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B4C1" w14:textId="7EE3E49F" w:rsidR="00F92104" w:rsidRPr="00BB3498" w:rsidRDefault="00993E49" w:rsidP="00993E49">
      <w:pPr>
        <w:pStyle w:val="BodyText"/>
        <w:spacing w:before="80"/>
        <w:ind w:left="0" w:right="117"/>
        <w:jc w:val="center"/>
        <w:rPr>
          <w:sz w:val="22"/>
          <w:szCs w:val="22"/>
        </w:rPr>
      </w:pPr>
      <w:r>
        <w:rPr>
          <w:sz w:val="22"/>
          <w:szCs w:val="22"/>
        </w:rPr>
        <w:t xml:space="preserve">                                                                                                                                     </w:t>
      </w:r>
      <w:r w:rsidR="009265CA">
        <w:rPr>
          <w:sz w:val="22"/>
          <w:szCs w:val="22"/>
        </w:rPr>
        <w:t>April 5th</w:t>
      </w:r>
      <w:r w:rsidR="00F62872" w:rsidRPr="00BB3498">
        <w:rPr>
          <w:sz w:val="22"/>
          <w:szCs w:val="22"/>
        </w:rPr>
        <w:t xml:space="preserve">, </w:t>
      </w:r>
      <w:r>
        <w:rPr>
          <w:sz w:val="22"/>
          <w:szCs w:val="22"/>
        </w:rPr>
        <w:t xml:space="preserve"> </w:t>
      </w:r>
      <w:r w:rsidR="00F62872" w:rsidRPr="00BB3498">
        <w:rPr>
          <w:sz w:val="22"/>
          <w:szCs w:val="22"/>
        </w:rPr>
        <w:t>202</w:t>
      </w:r>
      <w:r w:rsidR="00543427" w:rsidRPr="00BB3498">
        <w:rPr>
          <w:sz w:val="22"/>
          <w:szCs w:val="22"/>
        </w:rPr>
        <w:t>2</w:t>
      </w:r>
    </w:p>
    <w:p w14:paraId="37991952" w14:textId="6F480DE5" w:rsidR="00F92104" w:rsidRDefault="00F62872" w:rsidP="00D34EA3">
      <w:pPr>
        <w:pStyle w:val="BodyText"/>
        <w:spacing w:before="198"/>
        <w:ind w:left="288" w:right="288"/>
        <w:jc w:val="both"/>
        <w:rPr>
          <w:sz w:val="22"/>
          <w:szCs w:val="22"/>
        </w:rPr>
      </w:pPr>
      <w:bookmarkStart w:id="0" w:name="_Hlk92864122"/>
      <w:r w:rsidRPr="00BB3498">
        <w:rPr>
          <w:sz w:val="22"/>
          <w:szCs w:val="22"/>
        </w:rPr>
        <w:t xml:space="preserve">The Shelby County Board of Supervisors met in </w:t>
      </w:r>
      <w:r w:rsidR="00367A5A" w:rsidRPr="00BB3498">
        <w:rPr>
          <w:sz w:val="22"/>
          <w:szCs w:val="22"/>
        </w:rPr>
        <w:t xml:space="preserve">a </w:t>
      </w:r>
      <w:r w:rsidR="004D42F5" w:rsidRPr="00BB3498">
        <w:rPr>
          <w:sz w:val="22"/>
          <w:szCs w:val="22"/>
        </w:rPr>
        <w:t>regular</w:t>
      </w:r>
      <w:r w:rsidRPr="00BB3498">
        <w:rPr>
          <w:sz w:val="22"/>
          <w:szCs w:val="22"/>
        </w:rPr>
        <w:t xml:space="preserve"> session at 9:00 A.M. in the Supervisors Chamber in the Courthouse with the following members present: Steve Kenkel, Charles Parkhurst, Darin Haake, and Mark Maxwell, Clerk.</w:t>
      </w:r>
    </w:p>
    <w:p w14:paraId="3A49F783" w14:textId="77777777" w:rsidR="00477AF2" w:rsidRPr="00BB3498" w:rsidRDefault="00477AF2" w:rsidP="00D34EA3">
      <w:pPr>
        <w:pStyle w:val="BodyText"/>
        <w:spacing w:before="198"/>
        <w:ind w:left="288" w:right="288"/>
        <w:jc w:val="both"/>
        <w:rPr>
          <w:sz w:val="22"/>
          <w:szCs w:val="22"/>
        </w:rPr>
      </w:pPr>
    </w:p>
    <w:p w14:paraId="51A0D4E6" w14:textId="7D64935A" w:rsidR="00477AF2" w:rsidRDefault="00512C97" w:rsidP="00477AF2">
      <w:pPr>
        <w:pStyle w:val="BodyText"/>
        <w:ind w:left="288" w:right="288"/>
        <w:rPr>
          <w:sz w:val="22"/>
          <w:szCs w:val="22"/>
        </w:rPr>
      </w:pPr>
      <w:r w:rsidRPr="00BB3498">
        <w:rPr>
          <w:sz w:val="22"/>
          <w:szCs w:val="22"/>
        </w:rPr>
        <w:t>The Chairperson</w:t>
      </w:r>
      <w:r w:rsidR="00477AF2">
        <w:rPr>
          <w:sz w:val="22"/>
          <w:szCs w:val="22"/>
        </w:rPr>
        <w:t>,</w:t>
      </w:r>
      <w:r w:rsidRPr="00BB3498">
        <w:rPr>
          <w:sz w:val="22"/>
          <w:szCs w:val="22"/>
        </w:rPr>
        <w:t xml:space="preserve"> Steve Kenkel</w:t>
      </w:r>
      <w:r w:rsidR="00BD36DC" w:rsidRPr="00BB3498">
        <w:rPr>
          <w:sz w:val="22"/>
          <w:szCs w:val="22"/>
        </w:rPr>
        <w:t xml:space="preserve"> asked that any conflict of interest be stated concerning any item on the agenda</w:t>
      </w:r>
      <w:r w:rsidR="00477AF2">
        <w:rPr>
          <w:sz w:val="22"/>
          <w:szCs w:val="22"/>
        </w:rPr>
        <w:t xml:space="preserve">. Supervisor Haake stated that if any </w:t>
      </w:r>
      <w:r w:rsidR="00006C17">
        <w:rPr>
          <w:sz w:val="22"/>
          <w:szCs w:val="22"/>
        </w:rPr>
        <w:t>courthouse</w:t>
      </w:r>
      <w:r w:rsidR="00477AF2">
        <w:rPr>
          <w:sz w:val="22"/>
          <w:szCs w:val="22"/>
        </w:rPr>
        <w:t xml:space="preserve"> wages were discussed he would abstain from the conversation.</w:t>
      </w:r>
    </w:p>
    <w:p w14:paraId="09B87BA2" w14:textId="3D9B7C69" w:rsidR="00BD36DC" w:rsidRPr="00BB3498" w:rsidRDefault="00BD36DC" w:rsidP="00D34EA3">
      <w:pPr>
        <w:pStyle w:val="BodyText"/>
        <w:spacing w:before="200"/>
        <w:ind w:left="288" w:right="288"/>
        <w:jc w:val="both"/>
        <w:rPr>
          <w:sz w:val="22"/>
          <w:szCs w:val="22"/>
        </w:rPr>
      </w:pPr>
      <w:r w:rsidRPr="00BB3498">
        <w:rPr>
          <w:sz w:val="22"/>
          <w:szCs w:val="22"/>
        </w:rPr>
        <w:t xml:space="preserve">It was moved by </w:t>
      </w:r>
      <w:r w:rsidR="00657A40" w:rsidRPr="00BB3498">
        <w:rPr>
          <w:sz w:val="22"/>
          <w:szCs w:val="22"/>
        </w:rPr>
        <w:t>Parkhurst</w:t>
      </w:r>
      <w:r w:rsidRPr="00BB3498">
        <w:rPr>
          <w:sz w:val="22"/>
          <w:szCs w:val="22"/>
        </w:rPr>
        <w:t xml:space="preserve">, seconded by </w:t>
      </w:r>
      <w:r w:rsidR="00657A40" w:rsidRPr="00BB3498">
        <w:rPr>
          <w:sz w:val="22"/>
          <w:szCs w:val="22"/>
        </w:rPr>
        <w:t>Haake</w:t>
      </w:r>
      <w:r w:rsidRPr="00BB3498">
        <w:rPr>
          <w:sz w:val="22"/>
          <w:szCs w:val="22"/>
        </w:rPr>
        <w:t>, to approve the agenda. Motion carried unanimously.</w:t>
      </w:r>
    </w:p>
    <w:p w14:paraId="05ABB4EF" w14:textId="507CBEF3" w:rsidR="00097B7A" w:rsidRDefault="00097B7A" w:rsidP="00D34EA3">
      <w:pPr>
        <w:pStyle w:val="BodyText"/>
        <w:spacing w:before="199"/>
        <w:ind w:left="288" w:right="288"/>
        <w:jc w:val="both"/>
        <w:rPr>
          <w:sz w:val="22"/>
          <w:szCs w:val="22"/>
        </w:rPr>
      </w:pPr>
      <w:r w:rsidRPr="00BB3498">
        <w:rPr>
          <w:sz w:val="22"/>
          <w:szCs w:val="22"/>
        </w:rPr>
        <w:t xml:space="preserve">It was moved by Parkhurst and seconded by Haake to approve the claims of </w:t>
      </w:r>
      <w:r w:rsidR="009265CA">
        <w:rPr>
          <w:sz w:val="22"/>
          <w:szCs w:val="22"/>
        </w:rPr>
        <w:t>March 3</w:t>
      </w:r>
      <w:r w:rsidR="008B653F">
        <w:rPr>
          <w:sz w:val="22"/>
          <w:szCs w:val="22"/>
        </w:rPr>
        <w:t>0th</w:t>
      </w:r>
      <w:r w:rsidRPr="00BB3498">
        <w:rPr>
          <w:sz w:val="22"/>
          <w:szCs w:val="22"/>
        </w:rPr>
        <w:t>, 2022. Motion passed.</w:t>
      </w:r>
    </w:p>
    <w:p w14:paraId="31434648" w14:textId="4B99497A" w:rsidR="009265CA" w:rsidRDefault="009265CA" w:rsidP="00D34EA3">
      <w:pPr>
        <w:pStyle w:val="BodyText"/>
        <w:spacing w:before="199"/>
        <w:ind w:left="288" w:right="288"/>
        <w:jc w:val="both"/>
        <w:rPr>
          <w:sz w:val="22"/>
          <w:szCs w:val="22"/>
        </w:rPr>
      </w:pPr>
      <w:r w:rsidRPr="00BB3498">
        <w:rPr>
          <w:sz w:val="22"/>
          <w:szCs w:val="22"/>
        </w:rPr>
        <w:t xml:space="preserve">It was moved by Haake, seconded by Parkhurst to approve the minutes of </w:t>
      </w:r>
      <w:r>
        <w:rPr>
          <w:sz w:val="22"/>
          <w:szCs w:val="22"/>
        </w:rPr>
        <w:t>March 29th</w:t>
      </w:r>
      <w:r w:rsidRPr="00BB3498">
        <w:rPr>
          <w:sz w:val="22"/>
          <w:szCs w:val="22"/>
        </w:rPr>
        <w:t>, 2022. Motion carried unanimously.</w:t>
      </w:r>
    </w:p>
    <w:p w14:paraId="323266AC" w14:textId="53E01C87" w:rsidR="00DC5BFE" w:rsidRPr="005E397D" w:rsidRDefault="00DC5BFE" w:rsidP="00DC5BFE">
      <w:pPr>
        <w:spacing w:before="100" w:beforeAutospacing="1" w:after="100" w:afterAutospacing="1"/>
        <w:ind w:left="288" w:right="288"/>
        <w:rPr>
          <w:rFonts w:eastAsia="Times New Roman" w:cs="Times New Roman"/>
          <w:sz w:val="24"/>
          <w:szCs w:val="24"/>
        </w:rPr>
      </w:pPr>
      <w:r w:rsidRPr="005E397D">
        <w:rPr>
          <w:rFonts w:eastAsia="Times New Roman" w:cs="Times New Roman"/>
          <w:sz w:val="24"/>
          <w:szCs w:val="24"/>
        </w:rPr>
        <w:t>The Chairman then recessed the meeting and called to order the Public Hearing for the 202</w:t>
      </w:r>
      <w:r w:rsidR="00D34EA3">
        <w:rPr>
          <w:rFonts w:eastAsia="Times New Roman" w:cs="Times New Roman"/>
          <w:sz w:val="24"/>
          <w:szCs w:val="24"/>
        </w:rPr>
        <w:t>2</w:t>
      </w:r>
      <w:r w:rsidRPr="005E397D">
        <w:rPr>
          <w:rFonts w:eastAsia="Times New Roman" w:cs="Times New Roman"/>
          <w:sz w:val="24"/>
          <w:szCs w:val="24"/>
        </w:rPr>
        <w:t xml:space="preserve"> Budget Amendment.   Auditor Maxwell advised that no public comment had been heard in his office.  It was then asked if there was any public comment.  After hearing that no comments had been made concerning the proposed amendment a motion was made by </w:t>
      </w:r>
      <w:r w:rsidR="00477AF2">
        <w:rPr>
          <w:rFonts w:eastAsia="Times New Roman" w:cs="Times New Roman"/>
          <w:sz w:val="24"/>
          <w:szCs w:val="24"/>
        </w:rPr>
        <w:t>Haake</w:t>
      </w:r>
      <w:r w:rsidRPr="005E397D">
        <w:rPr>
          <w:rFonts w:eastAsia="Times New Roman" w:cs="Times New Roman"/>
          <w:sz w:val="24"/>
          <w:szCs w:val="24"/>
        </w:rPr>
        <w:t xml:space="preserve"> and </w:t>
      </w:r>
      <w:r>
        <w:rPr>
          <w:rFonts w:eastAsia="Times New Roman" w:cs="Times New Roman"/>
          <w:sz w:val="24"/>
          <w:szCs w:val="24"/>
        </w:rPr>
        <w:t xml:space="preserve">a </w:t>
      </w:r>
      <w:r w:rsidRPr="005E397D">
        <w:rPr>
          <w:rFonts w:eastAsia="Times New Roman" w:cs="Times New Roman"/>
          <w:sz w:val="24"/>
          <w:szCs w:val="24"/>
        </w:rPr>
        <w:t xml:space="preserve">second by </w:t>
      </w:r>
      <w:r w:rsidR="00477AF2">
        <w:rPr>
          <w:rFonts w:eastAsia="Times New Roman" w:cs="Times New Roman"/>
          <w:sz w:val="24"/>
          <w:szCs w:val="24"/>
        </w:rPr>
        <w:t>Parkhurst</w:t>
      </w:r>
      <w:r w:rsidRPr="005E397D">
        <w:rPr>
          <w:rFonts w:eastAsia="Times New Roman" w:cs="Times New Roman"/>
          <w:sz w:val="24"/>
          <w:szCs w:val="24"/>
        </w:rPr>
        <w:t xml:space="preserve"> to approve the proposed amendment. Kenkel, Parkhurst and Haake all voted in favor of approving the budget amendment for fiscal year 202</w:t>
      </w:r>
      <w:r w:rsidR="00D34EA3">
        <w:rPr>
          <w:rFonts w:eastAsia="Times New Roman" w:cs="Times New Roman"/>
          <w:sz w:val="24"/>
          <w:szCs w:val="24"/>
        </w:rPr>
        <w:t>2</w:t>
      </w:r>
      <w:r w:rsidRPr="005E397D">
        <w:rPr>
          <w:rFonts w:eastAsia="Times New Roman" w:cs="Times New Roman"/>
          <w:sz w:val="24"/>
          <w:szCs w:val="24"/>
        </w:rPr>
        <w:t xml:space="preserve"> contained in </w:t>
      </w:r>
      <w:r>
        <w:rPr>
          <w:rFonts w:eastAsia="Times New Roman" w:cs="Times New Roman"/>
          <w:sz w:val="24"/>
          <w:szCs w:val="24"/>
        </w:rPr>
        <w:t>R</w:t>
      </w:r>
      <w:r w:rsidRPr="005E397D">
        <w:rPr>
          <w:rFonts w:eastAsia="Times New Roman" w:cs="Times New Roman"/>
          <w:sz w:val="24"/>
          <w:szCs w:val="24"/>
        </w:rPr>
        <w:t xml:space="preserve">esolution </w:t>
      </w:r>
      <w:r>
        <w:rPr>
          <w:rFonts w:eastAsia="Times New Roman" w:cs="Times New Roman"/>
          <w:sz w:val="24"/>
          <w:szCs w:val="24"/>
        </w:rPr>
        <w:t>N</w:t>
      </w:r>
      <w:r w:rsidRPr="005E397D">
        <w:rPr>
          <w:rFonts w:eastAsia="Times New Roman" w:cs="Times New Roman"/>
          <w:sz w:val="24"/>
          <w:szCs w:val="24"/>
        </w:rPr>
        <w:t>umber 202</w:t>
      </w:r>
      <w:r w:rsidR="00D34EA3">
        <w:rPr>
          <w:rFonts w:eastAsia="Times New Roman" w:cs="Times New Roman"/>
          <w:sz w:val="24"/>
          <w:szCs w:val="24"/>
        </w:rPr>
        <w:t>2</w:t>
      </w:r>
      <w:r w:rsidRPr="005E397D">
        <w:rPr>
          <w:rFonts w:eastAsia="Times New Roman" w:cs="Times New Roman"/>
          <w:sz w:val="24"/>
          <w:szCs w:val="24"/>
        </w:rPr>
        <w:t>-</w:t>
      </w:r>
      <w:r w:rsidR="00D34EA3">
        <w:rPr>
          <w:rFonts w:eastAsia="Times New Roman" w:cs="Times New Roman"/>
          <w:sz w:val="24"/>
          <w:szCs w:val="24"/>
        </w:rPr>
        <w:t>22</w:t>
      </w:r>
      <w:r w:rsidRPr="005E397D">
        <w:rPr>
          <w:rFonts w:eastAsia="Times New Roman" w:cs="Times New Roman"/>
          <w:sz w:val="24"/>
          <w:szCs w:val="24"/>
        </w:rPr>
        <w:t xml:space="preserve"> as follows. </w:t>
      </w:r>
    </w:p>
    <w:p w14:paraId="466B0B5B" w14:textId="56F8C192" w:rsidR="00DC5BFE" w:rsidRDefault="00DC5BFE" w:rsidP="00DC5BFE">
      <w:pPr>
        <w:spacing w:before="100" w:beforeAutospacing="1" w:after="100" w:afterAutospacing="1"/>
        <w:ind w:left="288" w:right="288"/>
        <w:jc w:val="center"/>
        <w:rPr>
          <w:rFonts w:eastAsia="Times New Roman" w:cs="Times New Roman"/>
          <w:sz w:val="24"/>
          <w:szCs w:val="24"/>
        </w:rPr>
      </w:pPr>
      <w:r w:rsidRPr="005E397D">
        <w:rPr>
          <w:rFonts w:eastAsia="Times New Roman" w:cs="Times New Roman"/>
          <w:sz w:val="24"/>
          <w:szCs w:val="24"/>
        </w:rPr>
        <w:t>RESOLUTION NO. 202</w:t>
      </w:r>
      <w:r>
        <w:rPr>
          <w:rFonts w:eastAsia="Times New Roman" w:cs="Times New Roman"/>
          <w:sz w:val="24"/>
          <w:szCs w:val="24"/>
        </w:rPr>
        <w:t>2</w:t>
      </w:r>
      <w:r w:rsidRPr="005E397D">
        <w:rPr>
          <w:rFonts w:eastAsia="Times New Roman" w:cs="Times New Roman"/>
          <w:sz w:val="24"/>
          <w:szCs w:val="24"/>
        </w:rPr>
        <w:t>-2</w:t>
      </w:r>
      <w:r>
        <w:rPr>
          <w:rFonts w:eastAsia="Times New Roman" w:cs="Times New Roman"/>
          <w:sz w:val="24"/>
          <w:szCs w:val="24"/>
        </w:rPr>
        <w:t>2</w:t>
      </w:r>
      <w:r w:rsidRPr="005E397D">
        <w:rPr>
          <w:rFonts w:eastAsia="Times New Roman" w:cs="Times New Roman"/>
          <w:sz w:val="24"/>
          <w:szCs w:val="24"/>
        </w:rPr>
        <w:t xml:space="preserve"> ENTRY RECORD OF THE HEARING AND</w:t>
      </w:r>
      <w:r>
        <w:rPr>
          <w:rFonts w:eastAsia="Times New Roman" w:cs="Times New Roman"/>
          <w:sz w:val="24"/>
          <w:szCs w:val="24"/>
        </w:rPr>
        <w:t xml:space="preserve"> D</w:t>
      </w:r>
      <w:r w:rsidRPr="005E397D">
        <w:rPr>
          <w:rFonts w:eastAsia="Times New Roman" w:cs="Times New Roman"/>
          <w:sz w:val="24"/>
          <w:szCs w:val="24"/>
        </w:rPr>
        <w:t>ETERMINATION OF THE AMENDMENT TO THE COUNTY</w:t>
      </w:r>
      <w:r>
        <w:rPr>
          <w:rFonts w:eastAsia="Times New Roman" w:cs="Times New Roman"/>
          <w:sz w:val="24"/>
          <w:szCs w:val="24"/>
        </w:rPr>
        <w:t xml:space="preserve"> </w:t>
      </w:r>
      <w:r w:rsidRPr="005E397D">
        <w:rPr>
          <w:rFonts w:eastAsia="Times New Roman" w:cs="Times New Roman"/>
          <w:sz w:val="24"/>
          <w:szCs w:val="24"/>
        </w:rPr>
        <w:t>BUDGET FOR FISCAL YEAR 202</w:t>
      </w:r>
      <w:r w:rsidR="008B653F">
        <w:rPr>
          <w:rFonts w:eastAsia="Times New Roman" w:cs="Times New Roman"/>
          <w:sz w:val="24"/>
          <w:szCs w:val="24"/>
        </w:rPr>
        <w:t>2</w:t>
      </w:r>
      <w:r w:rsidRPr="005E397D">
        <w:rPr>
          <w:rFonts w:eastAsia="Times New Roman" w:cs="Times New Roman"/>
          <w:sz w:val="24"/>
          <w:szCs w:val="24"/>
        </w:rPr>
        <w:t>.</w:t>
      </w:r>
    </w:p>
    <w:p w14:paraId="5BB6D1E7" w14:textId="3E500C41" w:rsidR="00DC5BFE" w:rsidRDefault="00DC5BFE" w:rsidP="00DC5BFE">
      <w:pPr>
        <w:spacing w:before="100" w:beforeAutospacing="1" w:after="100" w:afterAutospacing="1"/>
        <w:ind w:left="288" w:right="288"/>
        <w:rPr>
          <w:rFonts w:eastAsia="Times New Roman" w:cs="Times New Roman"/>
          <w:sz w:val="24"/>
          <w:szCs w:val="20"/>
        </w:rPr>
      </w:pPr>
      <w:r w:rsidRPr="005E397D">
        <w:rPr>
          <w:rFonts w:eastAsia="Times New Roman" w:cs="Times New Roman"/>
          <w:sz w:val="24"/>
          <w:szCs w:val="24"/>
        </w:rPr>
        <w:t xml:space="preserve">BE IT REMEMBERED on this </w:t>
      </w:r>
      <w:r w:rsidR="008B653F">
        <w:rPr>
          <w:rFonts w:eastAsia="Times New Roman" w:cs="Times New Roman"/>
          <w:sz w:val="24"/>
          <w:szCs w:val="24"/>
        </w:rPr>
        <w:t>5th</w:t>
      </w:r>
      <w:r w:rsidRPr="005E397D">
        <w:rPr>
          <w:rFonts w:eastAsia="Times New Roman" w:cs="Times New Roman"/>
          <w:sz w:val="24"/>
          <w:szCs w:val="24"/>
        </w:rPr>
        <w:t xml:space="preserve"> day of </w:t>
      </w:r>
      <w:r w:rsidR="008B653F">
        <w:rPr>
          <w:rFonts w:eastAsia="Times New Roman" w:cs="Times New Roman"/>
          <w:sz w:val="24"/>
          <w:szCs w:val="24"/>
        </w:rPr>
        <w:t>April</w:t>
      </w:r>
      <w:r w:rsidRPr="005E397D">
        <w:rPr>
          <w:rFonts w:eastAsia="Times New Roman" w:cs="Times New Roman"/>
          <w:sz w:val="24"/>
          <w:szCs w:val="24"/>
        </w:rPr>
        <w:t xml:space="preserve"> 20</w:t>
      </w:r>
      <w:r>
        <w:rPr>
          <w:rFonts w:eastAsia="Times New Roman" w:cs="Times New Roman"/>
          <w:sz w:val="24"/>
          <w:szCs w:val="24"/>
        </w:rPr>
        <w:t>2</w:t>
      </w:r>
      <w:r w:rsidR="008B653F">
        <w:rPr>
          <w:rFonts w:eastAsia="Times New Roman" w:cs="Times New Roman"/>
          <w:sz w:val="24"/>
          <w:szCs w:val="24"/>
        </w:rPr>
        <w:t>2</w:t>
      </w:r>
      <w:r w:rsidRPr="005E397D">
        <w:rPr>
          <w:rFonts w:eastAsia="Times New Roman" w:cs="Times New Roman"/>
          <w:sz w:val="24"/>
          <w:szCs w:val="24"/>
        </w:rPr>
        <w:t>, the Board of Supervisors met in scheduled session for the filing and considering of an amendment to the Shelby County Budget for Fiscal Year 202</w:t>
      </w:r>
      <w:r w:rsidR="008B653F">
        <w:rPr>
          <w:rFonts w:eastAsia="Times New Roman" w:cs="Times New Roman"/>
          <w:sz w:val="24"/>
          <w:szCs w:val="24"/>
        </w:rPr>
        <w:t>2</w:t>
      </w:r>
      <w:r w:rsidRPr="005E397D">
        <w:rPr>
          <w:rFonts w:eastAsia="Times New Roman" w:cs="Times New Roman"/>
          <w:sz w:val="24"/>
          <w:szCs w:val="24"/>
        </w:rPr>
        <w:t>. THEREUPON, the Board investigated and found that the notice of the time and place of hearing had, according to law, and as directed by the Board, been published and that the affidavit of publication is on file with the County Auditor. THEREUPON, on said day, the hearing was taken up and considered.  There were no written or oral comments.  THEREFORE, BE IT RESOLVED, that the Shelby County Budget Service Areas be amended as follows:</w:t>
      </w:r>
      <w:r w:rsidRPr="007845C7">
        <w:rPr>
          <w:rFonts w:eastAsia="Times New Roman" w:cs="Times New Roman"/>
          <w:sz w:val="24"/>
          <w:szCs w:val="20"/>
        </w:rPr>
        <w:t xml:space="preserve"> </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7"/>
        <w:gridCol w:w="963"/>
        <w:gridCol w:w="270"/>
        <w:gridCol w:w="2276"/>
        <w:gridCol w:w="112"/>
        <w:gridCol w:w="1697"/>
        <w:gridCol w:w="1701"/>
      </w:tblGrid>
      <w:tr w:rsidR="00D34EA3" w:rsidRPr="00D34EA3" w14:paraId="71186F2B" w14:textId="77777777" w:rsidTr="00993C14">
        <w:trPr>
          <w:trHeight w:val="499"/>
        </w:trPr>
        <w:tc>
          <w:tcPr>
            <w:tcW w:w="10526" w:type="dxa"/>
            <w:gridSpan w:val="7"/>
          </w:tcPr>
          <w:p w14:paraId="11C43D93" w14:textId="52A127B7" w:rsidR="00D34EA3" w:rsidRPr="00D34EA3" w:rsidRDefault="00D34EA3" w:rsidP="00D34EA3">
            <w:pPr>
              <w:spacing w:before="40" w:line="172" w:lineRule="exact"/>
              <w:ind w:left="2961" w:right="2958"/>
              <w:jc w:val="center"/>
              <w:rPr>
                <w:rFonts w:ascii="Arial" w:eastAsia="Arial" w:hAnsi="Arial" w:cs="Arial"/>
                <w:b/>
                <w:sz w:val="16"/>
                <w:lang w:bidi="ar-SA"/>
              </w:rPr>
            </w:pPr>
            <w:r w:rsidRPr="00D34EA3">
              <w:rPr>
                <w:rFonts w:ascii="Arial" w:eastAsia="Arial" w:hAnsi="Arial" w:cs="Arial"/>
                <w:b/>
                <w:color w:val="555555"/>
                <w:sz w:val="16"/>
                <w:lang w:bidi="ar-SA"/>
              </w:rPr>
              <w:t xml:space="preserve">AMENDMENT OF CURRENT </w:t>
            </w:r>
            <w:r w:rsidRPr="00D34EA3">
              <w:rPr>
                <w:rFonts w:ascii="Arial" w:eastAsia="Arial" w:hAnsi="Arial" w:cs="Arial"/>
                <w:b/>
                <w:color w:val="555555"/>
                <w:spacing w:val="-2"/>
                <w:sz w:val="16"/>
                <w:lang w:bidi="ar-SA"/>
              </w:rPr>
              <w:t>BUDGET</w:t>
            </w:r>
          </w:p>
          <w:p w14:paraId="307AD92A" w14:textId="77777777" w:rsidR="00D34EA3" w:rsidRPr="00D34EA3" w:rsidRDefault="00D34EA3" w:rsidP="00D34EA3">
            <w:pPr>
              <w:spacing w:line="160" w:lineRule="exact"/>
              <w:ind w:left="2961" w:right="2957"/>
              <w:jc w:val="center"/>
              <w:rPr>
                <w:rFonts w:ascii="Arial" w:eastAsia="Arial" w:hAnsi="Arial" w:cs="Arial"/>
                <w:sz w:val="16"/>
                <w:lang w:bidi="ar-SA"/>
              </w:rPr>
            </w:pPr>
            <w:r w:rsidRPr="00D34EA3">
              <w:rPr>
                <w:rFonts w:ascii="Arial" w:eastAsia="Arial" w:hAnsi="Arial" w:cs="Arial"/>
                <w:color w:val="555555"/>
                <w:sz w:val="16"/>
                <w:lang w:bidi="ar-SA"/>
              </w:rPr>
              <w:t xml:space="preserve">SHELBY </w:t>
            </w:r>
            <w:r w:rsidRPr="00D34EA3">
              <w:rPr>
                <w:rFonts w:ascii="Arial" w:eastAsia="Arial" w:hAnsi="Arial" w:cs="Arial"/>
                <w:color w:val="555555"/>
                <w:spacing w:val="-2"/>
                <w:sz w:val="16"/>
                <w:lang w:bidi="ar-SA"/>
              </w:rPr>
              <w:t>COUNTY</w:t>
            </w:r>
          </w:p>
          <w:p w14:paraId="73E9F2E7" w14:textId="77777777" w:rsidR="00D34EA3" w:rsidRPr="00D34EA3" w:rsidRDefault="00D34EA3" w:rsidP="00D34EA3">
            <w:pPr>
              <w:spacing w:line="158" w:lineRule="exact"/>
              <w:ind w:left="2961" w:right="2957"/>
              <w:jc w:val="center"/>
              <w:rPr>
                <w:rFonts w:ascii="Arial" w:eastAsia="Arial" w:hAnsi="Arial" w:cs="Arial"/>
                <w:sz w:val="16"/>
                <w:lang w:bidi="ar-SA"/>
              </w:rPr>
            </w:pPr>
            <w:r w:rsidRPr="00D34EA3">
              <w:rPr>
                <w:rFonts w:ascii="Arial" w:eastAsia="Arial" w:hAnsi="Arial" w:cs="Arial"/>
                <w:color w:val="555555"/>
                <w:sz w:val="16"/>
                <w:lang w:bidi="ar-SA"/>
              </w:rPr>
              <w:t xml:space="preserve">Fiscal Year July 1, 2021 - June 30, </w:t>
            </w:r>
            <w:r w:rsidRPr="00D34EA3">
              <w:rPr>
                <w:rFonts w:ascii="Arial" w:eastAsia="Arial" w:hAnsi="Arial" w:cs="Arial"/>
                <w:color w:val="555555"/>
                <w:spacing w:val="-4"/>
                <w:sz w:val="16"/>
                <w:lang w:bidi="ar-SA"/>
              </w:rPr>
              <w:t>2022</w:t>
            </w:r>
          </w:p>
        </w:tc>
      </w:tr>
      <w:tr w:rsidR="00D34EA3" w:rsidRPr="00D34EA3" w14:paraId="6BEBA0AC" w14:textId="77777777" w:rsidTr="00993C14">
        <w:trPr>
          <w:trHeight w:val="208"/>
        </w:trPr>
        <w:tc>
          <w:tcPr>
            <w:tcW w:w="3507" w:type="dxa"/>
          </w:tcPr>
          <w:p w14:paraId="6DD87C55" w14:textId="63BF956F" w:rsidR="00D34EA3" w:rsidRPr="00D34EA3" w:rsidRDefault="00D34EA3" w:rsidP="00D34EA3">
            <w:pPr>
              <w:spacing w:before="40" w:line="170" w:lineRule="exact"/>
              <w:ind w:left="397"/>
              <w:rPr>
                <w:rFonts w:ascii="Arial" w:eastAsia="Arial" w:hAnsi="Arial" w:cs="Arial"/>
                <w:sz w:val="16"/>
                <w:lang w:bidi="ar-SA"/>
              </w:rPr>
            </w:pPr>
            <w:r w:rsidRPr="00D34EA3">
              <w:rPr>
                <w:rFonts w:ascii="Arial" w:eastAsia="Arial" w:hAnsi="Arial" w:cs="Arial"/>
                <w:b/>
                <w:color w:val="555555"/>
                <w:sz w:val="16"/>
                <w:lang w:bidi="ar-SA"/>
              </w:rPr>
              <w:t xml:space="preserve">Meeting Date/Time: </w:t>
            </w:r>
            <w:r w:rsidR="008B653F">
              <w:rPr>
                <w:rFonts w:ascii="Arial" w:eastAsia="Arial" w:hAnsi="Arial" w:cs="Arial"/>
                <w:color w:val="555555"/>
                <w:sz w:val="16"/>
                <w:lang w:bidi="ar-SA"/>
              </w:rPr>
              <w:t>4/05/2022</w:t>
            </w:r>
            <w:r w:rsidRPr="00D34EA3">
              <w:rPr>
                <w:rFonts w:ascii="Arial" w:eastAsia="Arial" w:hAnsi="Arial" w:cs="Arial"/>
                <w:color w:val="555555"/>
                <w:sz w:val="16"/>
                <w:lang w:bidi="ar-SA"/>
              </w:rPr>
              <w:t xml:space="preserve"> 09:00 </w:t>
            </w:r>
            <w:r w:rsidRPr="00D34EA3">
              <w:rPr>
                <w:rFonts w:ascii="Arial" w:eastAsia="Arial" w:hAnsi="Arial" w:cs="Arial"/>
                <w:color w:val="555555"/>
                <w:spacing w:val="-5"/>
                <w:sz w:val="16"/>
                <w:lang w:bidi="ar-SA"/>
              </w:rPr>
              <w:t>AM</w:t>
            </w:r>
          </w:p>
        </w:tc>
        <w:tc>
          <w:tcPr>
            <w:tcW w:w="3509" w:type="dxa"/>
            <w:gridSpan w:val="3"/>
            <w:tcBorders>
              <w:right w:val="single" w:sz="6" w:space="0" w:color="000000"/>
            </w:tcBorders>
          </w:tcPr>
          <w:p w14:paraId="2526CD94" w14:textId="77777777" w:rsidR="00D34EA3" w:rsidRPr="00D34EA3" w:rsidRDefault="00D34EA3" w:rsidP="00D34EA3">
            <w:pPr>
              <w:spacing w:before="40" w:line="170" w:lineRule="exact"/>
              <w:ind w:left="1034"/>
              <w:rPr>
                <w:rFonts w:ascii="Arial" w:eastAsia="Arial" w:hAnsi="Arial" w:cs="Arial"/>
                <w:sz w:val="16"/>
                <w:lang w:bidi="ar-SA"/>
              </w:rPr>
            </w:pPr>
            <w:r w:rsidRPr="00D34EA3">
              <w:rPr>
                <w:rFonts w:ascii="Arial" w:eastAsia="Arial" w:hAnsi="Arial" w:cs="Arial"/>
                <w:b/>
                <w:color w:val="555555"/>
                <w:sz w:val="16"/>
                <w:lang w:bidi="ar-SA"/>
              </w:rPr>
              <w:t xml:space="preserve">Contact: </w:t>
            </w:r>
            <w:r w:rsidRPr="00D34EA3">
              <w:rPr>
                <w:rFonts w:ascii="Arial" w:eastAsia="Arial" w:hAnsi="Arial" w:cs="Arial"/>
                <w:color w:val="555555"/>
                <w:sz w:val="16"/>
                <w:lang w:bidi="ar-SA"/>
              </w:rPr>
              <w:t xml:space="preserve">Mark </w:t>
            </w:r>
            <w:r w:rsidRPr="00D34EA3">
              <w:rPr>
                <w:rFonts w:ascii="Arial" w:eastAsia="Arial" w:hAnsi="Arial" w:cs="Arial"/>
                <w:color w:val="555555"/>
                <w:spacing w:val="-2"/>
                <w:sz w:val="16"/>
                <w:lang w:bidi="ar-SA"/>
              </w:rPr>
              <w:t>Maxwell</w:t>
            </w:r>
          </w:p>
        </w:tc>
        <w:tc>
          <w:tcPr>
            <w:tcW w:w="3510" w:type="dxa"/>
            <w:gridSpan w:val="3"/>
            <w:tcBorders>
              <w:left w:val="single" w:sz="6" w:space="0" w:color="000000"/>
            </w:tcBorders>
          </w:tcPr>
          <w:p w14:paraId="5CA9749D" w14:textId="77777777" w:rsidR="00D34EA3" w:rsidRPr="00D34EA3" w:rsidRDefault="00D34EA3" w:rsidP="00D34EA3">
            <w:pPr>
              <w:spacing w:before="40" w:line="170" w:lineRule="exact"/>
              <w:ind w:left="1027"/>
              <w:rPr>
                <w:rFonts w:ascii="Arial" w:eastAsia="Arial" w:hAnsi="Arial" w:cs="Arial"/>
                <w:sz w:val="16"/>
                <w:lang w:bidi="ar-SA"/>
              </w:rPr>
            </w:pPr>
            <w:r w:rsidRPr="00D34EA3">
              <w:rPr>
                <w:rFonts w:ascii="Arial" w:eastAsia="Arial" w:hAnsi="Arial" w:cs="Arial"/>
                <w:b/>
                <w:color w:val="555555"/>
                <w:sz w:val="16"/>
                <w:lang w:bidi="ar-SA"/>
              </w:rPr>
              <w:t xml:space="preserve">Phone: </w:t>
            </w:r>
            <w:r w:rsidRPr="00D34EA3">
              <w:rPr>
                <w:rFonts w:ascii="Arial" w:eastAsia="Arial" w:hAnsi="Arial" w:cs="Arial"/>
                <w:color w:val="555555"/>
                <w:sz w:val="16"/>
                <w:lang w:bidi="ar-SA"/>
              </w:rPr>
              <w:t>(712) 755-</w:t>
            </w:r>
            <w:r w:rsidRPr="00D34EA3">
              <w:rPr>
                <w:rFonts w:ascii="Arial" w:eastAsia="Arial" w:hAnsi="Arial" w:cs="Arial"/>
                <w:color w:val="555555"/>
                <w:spacing w:val="-4"/>
                <w:sz w:val="16"/>
                <w:lang w:bidi="ar-SA"/>
              </w:rPr>
              <w:t>3831</w:t>
            </w:r>
          </w:p>
        </w:tc>
      </w:tr>
      <w:tr w:rsidR="00D34EA3" w:rsidRPr="00D34EA3" w14:paraId="5BB9BEDF" w14:textId="77777777" w:rsidTr="00993C14">
        <w:trPr>
          <w:trHeight w:val="499"/>
        </w:trPr>
        <w:tc>
          <w:tcPr>
            <w:tcW w:w="10526" w:type="dxa"/>
            <w:gridSpan w:val="7"/>
          </w:tcPr>
          <w:p w14:paraId="1370715D" w14:textId="77777777" w:rsidR="00D34EA3" w:rsidRPr="00D34EA3" w:rsidRDefault="00D34EA3" w:rsidP="00D34EA3">
            <w:pPr>
              <w:spacing w:before="50" w:line="160" w:lineRule="exact"/>
              <w:ind w:left="40"/>
              <w:rPr>
                <w:rFonts w:ascii="Arial" w:eastAsia="Arial" w:hAnsi="Arial" w:cs="Arial"/>
                <w:sz w:val="16"/>
                <w:lang w:bidi="ar-SA"/>
              </w:rPr>
            </w:pPr>
            <w:r w:rsidRPr="00D34EA3">
              <w:rPr>
                <w:rFonts w:ascii="Arial" w:eastAsia="Arial" w:hAnsi="Arial" w:cs="Arial"/>
                <w:color w:val="555555"/>
                <w:sz w:val="16"/>
                <w:lang w:bidi="ar-SA"/>
              </w:rPr>
              <w:t>There</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will</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be</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no</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increase</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in</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taxes.</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Any</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residents</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or</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taxpayers</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will</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be</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heard</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for</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or</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against</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the</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proposed</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amendment</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at</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the</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time</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and</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place</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specified</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above.</w:t>
            </w:r>
            <w:r w:rsidRPr="00D34EA3">
              <w:rPr>
                <w:rFonts w:ascii="Arial" w:eastAsia="Arial" w:hAnsi="Arial" w:cs="Arial"/>
                <w:color w:val="555555"/>
                <w:spacing w:val="-2"/>
                <w:sz w:val="16"/>
                <w:lang w:bidi="ar-SA"/>
              </w:rPr>
              <w:t xml:space="preserve"> </w:t>
            </w:r>
            <w:r w:rsidRPr="00D34EA3">
              <w:rPr>
                <w:rFonts w:ascii="Arial" w:eastAsia="Arial" w:hAnsi="Arial" w:cs="Arial"/>
                <w:color w:val="555555"/>
                <w:sz w:val="16"/>
                <w:lang w:bidi="ar-SA"/>
              </w:rPr>
              <w:t xml:space="preserve">A detailed statement </w:t>
            </w:r>
            <w:proofErr w:type="gramStart"/>
            <w:r w:rsidRPr="00D34EA3">
              <w:rPr>
                <w:rFonts w:ascii="Arial" w:eastAsia="Arial" w:hAnsi="Arial" w:cs="Arial"/>
                <w:color w:val="555555"/>
                <w:sz w:val="16"/>
                <w:lang w:bidi="ar-SA"/>
              </w:rPr>
              <w:t>of:</w:t>
            </w:r>
            <w:proofErr w:type="gramEnd"/>
            <w:r w:rsidRPr="00D34EA3">
              <w:rPr>
                <w:rFonts w:ascii="Arial" w:eastAsia="Arial" w:hAnsi="Arial" w:cs="Arial"/>
                <w:color w:val="555555"/>
                <w:sz w:val="16"/>
                <w:lang w:bidi="ar-SA"/>
              </w:rPr>
              <w:t xml:space="preserve"> additional receipts, cash balances on hand at the close of the preceding fiscal year, and proposed disbursements, both past and anticipated, will be available at the hearing.</w:t>
            </w:r>
          </w:p>
        </w:tc>
      </w:tr>
      <w:tr w:rsidR="00D34EA3" w:rsidRPr="00D34EA3" w14:paraId="3D993123" w14:textId="77777777" w:rsidTr="00993C14">
        <w:trPr>
          <w:trHeight w:val="499"/>
        </w:trPr>
        <w:tc>
          <w:tcPr>
            <w:tcW w:w="4470" w:type="dxa"/>
            <w:gridSpan w:val="2"/>
          </w:tcPr>
          <w:p w14:paraId="7FDC52CA" w14:textId="77777777" w:rsidR="00D34EA3" w:rsidRPr="00D34EA3" w:rsidRDefault="00D34EA3" w:rsidP="00D34EA3">
            <w:pPr>
              <w:spacing w:before="4"/>
              <w:rPr>
                <w:rFonts w:ascii="Times New Roman" w:eastAsia="Arial" w:hAnsi="Arial" w:cs="Arial"/>
                <w:sz w:val="17"/>
                <w:lang w:bidi="ar-SA"/>
              </w:rPr>
            </w:pPr>
          </w:p>
          <w:p w14:paraId="42611129" w14:textId="77777777" w:rsidR="00D34EA3" w:rsidRPr="00D34EA3" w:rsidRDefault="00D34EA3" w:rsidP="00D34EA3">
            <w:pPr>
              <w:ind w:left="40"/>
              <w:rPr>
                <w:rFonts w:ascii="Arial" w:eastAsia="Arial" w:hAnsi="Arial" w:cs="Arial"/>
                <w:b/>
                <w:sz w:val="16"/>
                <w:lang w:bidi="ar-SA"/>
              </w:rPr>
            </w:pPr>
            <w:r w:rsidRPr="00D34EA3">
              <w:rPr>
                <w:rFonts w:ascii="Arial" w:eastAsia="Arial" w:hAnsi="Arial" w:cs="Arial"/>
                <w:b/>
                <w:color w:val="555555"/>
                <w:sz w:val="16"/>
                <w:lang w:bidi="ar-SA"/>
              </w:rPr>
              <w:t xml:space="preserve">REVENUES &amp; OTHER FINANCING </w:t>
            </w:r>
            <w:r w:rsidRPr="00D34EA3">
              <w:rPr>
                <w:rFonts w:ascii="Arial" w:eastAsia="Arial" w:hAnsi="Arial" w:cs="Arial"/>
                <w:b/>
                <w:color w:val="555555"/>
                <w:spacing w:val="-2"/>
                <w:sz w:val="16"/>
                <w:lang w:bidi="ar-SA"/>
              </w:rPr>
              <w:t>SOURCES</w:t>
            </w:r>
          </w:p>
        </w:tc>
        <w:tc>
          <w:tcPr>
            <w:tcW w:w="270" w:type="dxa"/>
            <w:tcBorders>
              <w:right w:val="single" w:sz="6" w:space="0" w:color="000000"/>
            </w:tcBorders>
          </w:tcPr>
          <w:p w14:paraId="20DC1C73" w14:textId="77777777" w:rsidR="00D34EA3" w:rsidRPr="00D34EA3" w:rsidRDefault="00D34EA3" w:rsidP="00D34EA3">
            <w:pPr>
              <w:rPr>
                <w:rFonts w:ascii="Times New Roman" w:eastAsia="Arial" w:hAnsi="Arial" w:cs="Arial"/>
                <w:sz w:val="16"/>
                <w:lang w:bidi="ar-SA"/>
              </w:rPr>
            </w:pPr>
          </w:p>
        </w:tc>
        <w:tc>
          <w:tcPr>
            <w:tcW w:w="2388" w:type="dxa"/>
            <w:gridSpan w:val="2"/>
            <w:tcBorders>
              <w:left w:val="single" w:sz="6" w:space="0" w:color="000000"/>
              <w:right w:val="single" w:sz="6" w:space="0" w:color="000000"/>
            </w:tcBorders>
          </w:tcPr>
          <w:p w14:paraId="373C375A" w14:textId="77777777" w:rsidR="00D34EA3" w:rsidRPr="00D34EA3" w:rsidRDefault="00D34EA3" w:rsidP="00D34EA3">
            <w:pPr>
              <w:spacing w:before="59" w:line="208" w:lineRule="auto"/>
              <w:ind w:left="413" w:right="407"/>
              <w:jc w:val="center"/>
              <w:rPr>
                <w:rFonts w:ascii="Arial" w:eastAsia="Arial" w:hAnsi="Arial" w:cs="Arial"/>
                <w:b/>
                <w:sz w:val="16"/>
                <w:lang w:bidi="ar-SA"/>
              </w:rPr>
            </w:pPr>
            <w:r w:rsidRPr="00D34EA3">
              <w:rPr>
                <w:rFonts w:ascii="Arial" w:eastAsia="Arial" w:hAnsi="Arial" w:cs="Arial"/>
                <w:b/>
                <w:color w:val="555555"/>
                <w:sz w:val="16"/>
                <w:lang w:bidi="ar-SA"/>
              </w:rPr>
              <w:t>Total</w:t>
            </w:r>
            <w:r w:rsidRPr="00D34EA3">
              <w:rPr>
                <w:rFonts w:ascii="Arial" w:eastAsia="Arial" w:hAnsi="Arial" w:cs="Arial"/>
                <w:b/>
                <w:color w:val="555555"/>
                <w:spacing w:val="-12"/>
                <w:sz w:val="16"/>
                <w:lang w:bidi="ar-SA"/>
              </w:rPr>
              <w:t xml:space="preserve"> </w:t>
            </w:r>
            <w:r w:rsidRPr="00D34EA3">
              <w:rPr>
                <w:rFonts w:ascii="Arial" w:eastAsia="Arial" w:hAnsi="Arial" w:cs="Arial"/>
                <w:b/>
                <w:color w:val="555555"/>
                <w:sz w:val="16"/>
                <w:lang w:bidi="ar-SA"/>
              </w:rPr>
              <w:t>Budget as Certified</w:t>
            </w:r>
          </w:p>
          <w:p w14:paraId="1C244DCA" w14:textId="77777777" w:rsidR="00D34EA3" w:rsidRPr="00D34EA3" w:rsidRDefault="00D34EA3" w:rsidP="00D34EA3">
            <w:pPr>
              <w:spacing w:line="150" w:lineRule="exact"/>
              <w:ind w:left="235" w:right="231"/>
              <w:jc w:val="center"/>
              <w:rPr>
                <w:rFonts w:ascii="Arial" w:eastAsia="Arial" w:hAnsi="Arial" w:cs="Arial"/>
                <w:b/>
                <w:sz w:val="16"/>
                <w:lang w:bidi="ar-SA"/>
              </w:rPr>
            </w:pPr>
            <w:r w:rsidRPr="00D34EA3">
              <w:rPr>
                <w:rFonts w:ascii="Arial" w:eastAsia="Arial" w:hAnsi="Arial" w:cs="Arial"/>
                <w:b/>
                <w:color w:val="555555"/>
                <w:sz w:val="16"/>
                <w:lang w:bidi="ar-SA"/>
              </w:rPr>
              <w:t xml:space="preserve">or Last </w:t>
            </w:r>
            <w:r w:rsidRPr="00D34EA3">
              <w:rPr>
                <w:rFonts w:ascii="Arial" w:eastAsia="Arial" w:hAnsi="Arial" w:cs="Arial"/>
                <w:b/>
                <w:color w:val="555555"/>
                <w:spacing w:val="-2"/>
                <w:sz w:val="16"/>
                <w:lang w:bidi="ar-SA"/>
              </w:rPr>
              <w:t>Amended</w:t>
            </w:r>
          </w:p>
        </w:tc>
        <w:tc>
          <w:tcPr>
            <w:tcW w:w="1697" w:type="dxa"/>
            <w:tcBorders>
              <w:left w:val="single" w:sz="6" w:space="0" w:color="000000"/>
              <w:right w:val="single" w:sz="6" w:space="0" w:color="000000"/>
            </w:tcBorders>
          </w:tcPr>
          <w:p w14:paraId="37C90CE9" w14:textId="77777777" w:rsidR="00D34EA3" w:rsidRPr="00D34EA3" w:rsidRDefault="00D34EA3" w:rsidP="00D34EA3">
            <w:pPr>
              <w:spacing w:before="139" w:line="208" w:lineRule="auto"/>
              <w:ind w:left="437" w:firstLine="173"/>
              <w:rPr>
                <w:rFonts w:ascii="Arial" w:eastAsia="Arial" w:hAnsi="Arial" w:cs="Arial"/>
                <w:b/>
                <w:sz w:val="16"/>
                <w:lang w:bidi="ar-SA"/>
              </w:rPr>
            </w:pPr>
            <w:r w:rsidRPr="00D34EA3">
              <w:rPr>
                <w:rFonts w:ascii="Arial" w:eastAsia="Arial" w:hAnsi="Arial" w:cs="Arial"/>
                <w:b/>
                <w:color w:val="555555"/>
                <w:spacing w:val="-2"/>
                <w:sz w:val="16"/>
                <w:lang w:bidi="ar-SA"/>
              </w:rPr>
              <w:t>Current Amendment</w:t>
            </w:r>
          </w:p>
        </w:tc>
        <w:tc>
          <w:tcPr>
            <w:tcW w:w="1701" w:type="dxa"/>
            <w:tcBorders>
              <w:left w:val="single" w:sz="6" w:space="0" w:color="000000"/>
            </w:tcBorders>
          </w:tcPr>
          <w:p w14:paraId="370107E8" w14:textId="77777777" w:rsidR="00D34EA3" w:rsidRPr="00D34EA3" w:rsidRDefault="00D34EA3" w:rsidP="00D34EA3">
            <w:pPr>
              <w:spacing w:before="139" w:line="208" w:lineRule="auto"/>
              <w:ind w:left="125" w:firstLine="75"/>
              <w:rPr>
                <w:rFonts w:ascii="Arial" w:eastAsia="Arial" w:hAnsi="Arial" w:cs="Arial"/>
                <w:b/>
                <w:sz w:val="16"/>
                <w:lang w:bidi="ar-SA"/>
              </w:rPr>
            </w:pPr>
            <w:r w:rsidRPr="00D34EA3">
              <w:rPr>
                <w:rFonts w:ascii="Arial" w:eastAsia="Arial" w:hAnsi="Arial" w:cs="Arial"/>
                <w:b/>
                <w:color w:val="555555"/>
                <w:sz w:val="16"/>
                <w:lang w:bidi="ar-SA"/>
              </w:rPr>
              <w:t xml:space="preserve">Total Budget After Current </w:t>
            </w:r>
            <w:r w:rsidRPr="00D34EA3">
              <w:rPr>
                <w:rFonts w:ascii="Arial" w:eastAsia="Arial" w:hAnsi="Arial" w:cs="Arial"/>
                <w:b/>
                <w:color w:val="555555"/>
                <w:spacing w:val="-2"/>
                <w:sz w:val="16"/>
                <w:lang w:bidi="ar-SA"/>
              </w:rPr>
              <w:t>Amendment</w:t>
            </w:r>
          </w:p>
        </w:tc>
      </w:tr>
      <w:tr w:rsidR="00D34EA3" w:rsidRPr="00D34EA3" w14:paraId="23FE4C8B" w14:textId="77777777" w:rsidTr="00993C14">
        <w:trPr>
          <w:trHeight w:val="208"/>
        </w:trPr>
        <w:tc>
          <w:tcPr>
            <w:tcW w:w="4470" w:type="dxa"/>
            <w:gridSpan w:val="2"/>
          </w:tcPr>
          <w:p w14:paraId="38FEEE19"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Taxes Levied on </w:t>
            </w:r>
            <w:r w:rsidRPr="00D34EA3">
              <w:rPr>
                <w:rFonts w:ascii="Arial" w:eastAsia="Arial" w:hAnsi="Arial" w:cs="Arial"/>
                <w:color w:val="555555"/>
                <w:spacing w:val="-2"/>
                <w:sz w:val="16"/>
                <w:lang w:bidi="ar-SA"/>
              </w:rPr>
              <w:t>Property</w:t>
            </w:r>
          </w:p>
        </w:tc>
        <w:tc>
          <w:tcPr>
            <w:tcW w:w="270" w:type="dxa"/>
            <w:tcBorders>
              <w:right w:val="single" w:sz="6" w:space="0" w:color="000000"/>
            </w:tcBorders>
          </w:tcPr>
          <w:p w14:paraId="2700FB84"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z w:val="16"/>
                <w:lang w:bidi="ar-SA"/>
              </w:rPr>
              <w:t>1</w:t>
            </w:r>
          </w:p>
        </w:tc>
        <w:tc>
          <w:tcPr>
            <w:tcW w:w="2388" w:type="dxa"/>
            <w:gridSpan w:val="2"/>
            <w:tcBorders>
              <w:left w:val="single" w:sz="6" w:space="0" w:color="000000"/>
              <w:right w:val="single" w:sz="6" w:space="0" w:color="000000"/>
            </w:tcBorders>
          </w:tcPr>
          <w:p w14:paraId="6BBDC6E6" w14:textId="77777777" w:rsidR="00D34EA3" w:rsidRPr="00D34EA3" w:rsidRDefault="00D34EA3" w:rsidP="00D34EA3">
            <w:pPr>
              <w:spacing w:before="40" w:line="170" w:lineRule="exact"/>
              <w:ind w:left="1057"/>
              <w:rPr>
                <w:rFonts w:ascii="Arial" w:eastAsia="Arial" w:hAnsi="Arial" w:cs="Arial"/>
                <w:sz w:val="16"/>
                <w:lang w:bidi="ar-SA"/>
              </w:rPr>
            </w:pPr>
            <w:r w:rsidRPr="00D34EA3">
              <w:rPr>
                <w:rFonts w:ascii="Arial" w:eastAsia="Arial" w:hAnsi="Arial" w:cs="Arial"/>
                <w:color w:val="555555"/>
                <w:spacing w:val="-2"/>
                <w:sz w:val="16"/>
                <w:lang w:bidi="ar-SA"/>
              </w:rPr>
              <w:t>6,928,376</w:t>
            </w:r>
          </w:p>
        </w:tc>
        <w:tc>
          <w:tcPr>
            <w:tcW w:w="1697" w:type="dxa"/>
            <w:tcBorders>
              <w:left w:val="single" w:sz="6" w:space="0" w:color="000000"/>
              <w:right w:val="single" w:sz="6" w:space="0" w:color="000000"/>
            </w:tcBorders>
          </w:tcPr>
          <w:p w14:paraId="6A845E7D"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z w:val="16"/>
                <w:lang w:bidi="ar-SA"/>
              </w:rPr>
              <w:t>0</w:t>
            </w:r>
          </w:p>
        </w:tc>
        <w:tc>
          <w:tcPr>
            <w:tcW w:w="1701" w:type="dxa"/>
            <w:tcBorders>
              <w:left w:val="single" w:sz="6" w:space="0" w:color="000000"/>
            </w:tcBorders>
          </w:tcPr>
          <w:p w14:paraId="7329C1D7"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6,928,376</w:t>
            </w:r>
          </w:p>
        </w:tc>
      </w:tr>
      <w:tr w:rsidR="00D34EA3" w:rsidRPr="00D34EA3" w14:paraId="71EDE11B" w14:textId="77777777" w:rsidTr="00993C14">
        <w:trPr>
          <w:trHeight w:val="208"/>
        </w:trPr>
        <w:tc>
          <w:tcPr>
            <w:tcW w:w="4470" w:type="dxa"/>
            <w:gridSpan w:val="2"/>
          </w:tcPr>
          <w:p w14:paraId="6DCB38A6"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Less: Uncollected Delinquent Taxes - Levy </w:t>
            </w:r>
            <w:r w:rsidRPr="00D34EA3">
              <w:rPr>
                <w:rFonts w:ascii="Arial" w:eastAsia="Arial" w:hAnsi="Arial" w:cs="Arial"/>
                <w:color w:val="555555"/>
                <w:spacing w:val="-4"/>
                <w:sz w:val="16"/>
                <w:lang w:bidi="ar-SA"/>
              </w:rPr>
              <w:t>Year</w:t>
            </w:r>
          </w:p>
        </w:tc>
        <w:tc>
          <w:tcPr>
            <w:tcW w:w="270" w:type="dxa"/>
            <w:tcBorders>
              <w:right w:val="single" w:sz="6" w:space="0" w:color="000000"/>
            </w:tcBorders>
          </w:tcPr>
          <w:p w14:paraId="28493570"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z w:val="16"/>
                <w:lang w:bidi="ar-SA"/>
              </w:rPr>
              <w:t>2</w:t>
            </w:r>
          </w:p>
        </w:tc>
        <w:tc>
          <w:tcPr>
            <w:tcW w:w="2388" w:type="dxa"/>
            <w:gridSpan w:val="2"/>
            <w:tcBorders>
              <w:left w:val="single" w:sz="6" w:space="0" w:color="000000"/>
              <w:right w:val="single" w:sz="6" w:space="0" w:color="000000"/>
            </w:tcBorders>
          </w:tcPr>
          <w:p w14:paraId="1B93CA5A" w14:textId="77777777" w:rsidR="00D34EA3" w:rsidRPr="00D34EA3" w:rsidRDefault="00D34EA3" w:rsidP="00D34EA3">
            <w:pPr>
              <w:spacing w:before="40" w:line="170" w:lineRule="exact"/>
              <w:ind w:right="29"/>
              <w:jc w:val="right"/>
              <w:rPr>
                <w:rFonts w:ascii="Arial" w:eastAsia="Arial" w:hAnsi="Arial" w:cs="Arial"/>
                <w:sz w:val="16"/>
                <w:lang w:bidi="ar-SA"/>
              </w:rPr>
            </w:pPr>
            <w:r w:rsidRPr="00D34EA3">
              <w:rPr>
                <w:rFonts w:ascii="Arial" w:eastAsia="Arial" w:hAnsi="Arial" w:cs="Arial"/>
                <w:color w:val="555555"/>
                <w:sz w:val="16"/>
                <w:lang w:bidi="ar-SA"/>
              </w:rPr>
              <w:t>0</w:t>
            </w:r>
          </w:p>
        </w:tc>
        <w:tc>
          <w:tcPr>
            <w:tcW w:w="1697" w:type="dxa"/>
            <w:tcBorders>
              <w:left w:val="single" w:sz="6" w:space="0" w:color="000000"/>
              <w:right w:val="single" w:sz="6" w:space="0" w:color="000000"/>
            </w:tcBorders>
          </w:tcPr>
          <w:p w14:paraId="0FC6AF2C"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z w:val="16"/>
                <w:lang w:bidi="ar-SA"/>
              </w:rPr>
              <w:t>0</w:t>
            </w:r>
          </w:p>
        </w:tc>
        <w:tc>
          <w:tcPr>
            <w:tcW w:w="1701" w:type="dxa"/>
            <w:tcBorders>
              <w:left w:val="single" w:sz="6" w:space="0" w:color="000000"/>
            </w:tcBorders>
          </w:tcPr>
          <w:p w14:paraId="543AE19B"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z w:val="16"/>
                <w:lang w:bidi="ar-SA"/>
              </w:rPr>
              <w:t>0</w:t>
            </w:r>
          </w:p>
        </w:tc>
      </w:tr>
      <w:tr w:rsidR="00D34EA3" w:rsidRPr="00D34EA3" w14:paraId="659E0D39" w14:textId="77777777" w:rsidTr="00993C14">
        <w:trPr>
          <w:trHeight w:val="208"/>
        </w:trPr>
        <w:tc>
          <w:tcPr>
            <w:tcW w:w="4470" w:type="dxa"/>
            <w:gridSpan w:val="2"/>
          </w:tcPr>
          <w:p w14:paraId="4DE1B4EE"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Less: Credits to </w:t>
            </w:r>
            <w:r w:rsidRPr="00D34EA3">
              <w:rPr>
                <w:rFonts w:ascii="Arial" w:eastAsia="Arial" w:hAnsi="Arial" w:cs="Arial"/>
                <w:color w:val="555555"/>
                <w:spacing w:val="-2"/>
                <w:sz w:val="16"/>
                <w:lang w:bidi="ar-SA"/>
              </w:rPr>
              <w:t>Taxpayers</w:t>
            </w:r>
          </w:p>
        </w:tc>
        <w:tc>
          <w:tcPr>
            <w:tcW w:w="270" w:type="dxa"/>
            <w:tcBorders>
              <w:right w:val="single" w:sz="6" w:space="0" w:color="000000"/>
            </w:tcBorders>
          </w:tcPr>
          <w:p w14:paraId="66E6EC7E"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z w:val="16"/>
                <w:lang w:bidi="ar-SA"/>
              </w:rPr>
              <w:t>3</w:t>
            </w:r>
          </w:p>
        </w:tc>
        <w:tc>
          <w:tcPr>
            <w:tcW w:w="2388" w:type="dxa"/>
            <w:gridSpan w:val="2"/>
            <w:tcBorders>
              <w:left w:val="single" w:sz="6" w:space="0" w:color="000000"/>
              <w:right w:val="single" w:sz="6" w:space="0" w:color="000000"/>
            </w:tcBorders>
          </w:tcPr>
          <w:p w14:paraId="440B9C67" w14:textId="77777777" w:rsidR="00D34EA3" w:rsidRPr="00D34EA3" w:rsidRDefault="00D34EA3" w:rsidP="00D34EA3">
            <w:pPr>
              <w:spacing w:before="40" w:line="170" w:lineRule="exact"/>
              <w:ind w:left="1190"/>
              <w:rPr>
                <w:rFonts w:ascii="Arial" w:eastAsia="Arial" w:hAnsi="Arial" w:cs="Arial"/>
                <w:sz w:val="16"/>
                <w:lang w:bidi="ar-SA"/>
              </w:rPr>
            </w:pPr>
            <w:r w:rsidRPr="00D34EA3">
              <w:rPr>
                <w:rFonts w:ascii="Arial" w:eastAsia="Arial" w:hAnsi="Arial" w:cs="Arial"/>
                <w:color w:val="555555"/>
                <w:spacing w:val="-2"/>
                <w:sz w:val="16"/>
                <w:lang w:bidi="ar-SA"/>
              </w:rPr>
              <w:t>298,800</w:t>
            </w:r>
          </w:p>
        </w:tc>
        <w:tc>
          <w:tcPr>
            <w:tcW w:w="1697" w:type="dxa"/>
            <w:tcBorders>
              <w:left w:val="single" w:sz="6" w:space="0" w:color="000000"/>
              <w:right w:val="single" w:sz="6" w:space="0" w:color="000000"/>
            </w:tcBorders>
          </w:tcPr>
          <w:p w14:paraId="0C7BF436"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z w:val="16"/>
                <w:lang w:bidi="ar-SA"/>
              </w:rPr>
              <w:t>0</w:t>
            </w:r>
          </w:p>
        </w:tc>
        <w:tc>
          <w:tcPr>
            <w:tcW w:w="1701" w:type="dxa"/>
            <w:tcBorders>
              <w:left w:val="single" w:sz="6" w:space="0" w:color="000000"/>
            </w:tcBorders>
          </w:tcPr>
          <w:p w14:paraId="0A547876"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298,800</w:t>
            </w:r>
          </w:p>
        </w:tc>
      </w:tr>
      <w:tr w:rsidR="00D34EA3" w:rsidRPr="00D34EA3" w14:paraId="4F1971F7" w14:textId="77777777" w:rsidTr="00993C14">
        <w:trPr>
          <w:trHeight w:val="208"/>
        </w:trPr>
        <w:tc>
          <w:tcPr>
            <w:tcW w:w="4470" w:type="dxa"/>
            <w:gridSpan w:val="2"/>
          </w:tcPr>
          <w:p w14:paraId="7B6E330C" w14:textId="77777777" w:rsidR="00D34EA3" w:rsidRPr="00D34EA3" w:rsidRDefault="00D34EA3" w:rsidP="00D34EA3">
            <w:pPr>
              <w:spacing w:before="40" w:line="170" w:lineRule="exact"/>
              <w:ind w:left="40"/>
              <w:rPr>
                <w:rFonts w:ascii="Arial" w:eastAsia="Arial" w:hAnsi="Arial" w:cs="Arial"/>
                <w:b/>
                <w:sz w:val="16"/>
                <w:lang w:bidi="ar-SA"/>
              </w:rPr>
            </w:pPr>
            <w:r w:rsidRPr="00D34EA3">
              <w:rPr>
                <w:rFonts w:ascii="Arial" w:eastAsia="Arial" w:hAnsi="Arial" w:cs="Arial"/>
                <w:b/>
                <w:color w:val="555555"/>
                <w:sz w:val="16"/>
                <w:lang w:bidi="ar-SA"/>
              </w:rPr>
              <w:t xml:space="preserve">Net Current Property </w:t>
            </w:r>
            <w:r w:rsidRPr="00D34EA3">
              <w:rPr>
                <w:rFonts w:ascii="Arial" w:eastAsia="Arial" w:hAnsi="Arial" w:cs="Arial"/>
                <w:b/>
                <w:color w:val="555555"/>
                <w:spacing w:val="-5"/>
                <w:sz w:val="16"/>
                <w:lang w:bidi="ar-SA"/>
              </w:rPr>
              <w:t>Tax</w:t>
            </w:r>
          </w:p>
        </w:tc>
        <w:tc>
          <w:tcPr>
            <w:tcW w:w="270" w:type="dxa"/>
            <w:tcBorders>
              <w:right w:val="single" w:sz="6" w:space="0" w:color="000000"/>
            </w:tcBorders>
          </w:tcPr>
          <w:p w14:paraId="4DA9506A"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z w:val="16"/>
                <w:lang w:bidi="ar-SA"/>
              </w:rPr>
              <w:t>4</w:t>
            </w:r>
          </w:p>
        </w:tc>
        <w:tc>
          <w:tcPr>
            <w:tcW w:w="2388" w:type="dxa"/>
            <w:gridSpan w:val="2"/>
            <w:tcBorders>
              <w:left w:val="single" w:sz="6" w:space="0" w:color="000000"/>
              <w:right w:val="single" w:sz="6" w:space="0" w:color="000000"/>
            </w:tcBorders>
          </w:tcPr>
          <w:p w14:paraId="737ED27D" w14:textId="77777777" w:rsidR="00D34EA3" w:rsidRPr="00D34EA3" w:rsidRDefault="00D34EA3" w:rsidP="00D34EA3">
            <w:pPr>
              <w:spacing w:before="40" w:line="170" w:lineRule="exact"/>
              <w:ind w:left="1057"/>
              <w:rPr>
                <w:rFonts w:ascii="Arial" w:eastAsia="Arial" w:hAnsi="Arial" w:cs="Arial"/>
                <w:sz w:val="16"/>
                <w:lang w:bidi="ar-SA"/>
              </w:rPr>
            </w:pPr>
            <w:r w:rsidRPr="00D34EA3">
              <w:rPr>
                <w:rFonts w:ascii="Arial" w:eastAsia="Arial" w:hAnsi="Arial" w:cs="Arial"/>
                <w:color w:val="555555"/>
                <w:spacing w:val="-2"/>
                <w:sz w:val="16"/>
                <w:lang w:bidi="ar-SA"/>
              </w:rPr>
              <w:t>6,629,576</w:t>
            </w:r>
          </w:p>
        </w:tc>
        <w:tc>
          <w:tcPr>
            <w:tcW w:w="1697" w:type="dxa"/>
            <w:tcBorders>
              <w:left w:val="single" w:sz="6" w:space="0" w:color="000000"/>
              <w:right w:val="single" w:sz="6" w:space="0" w:color="000000"/>
            </w:tcBorders>
          </w:tcPr>
          <w:p w14:paraId="635DF966"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z w:val="16"/>
                <w:lang w:bidi="ar-SA"/>
              </w:rPr>
              <w:t>0</w:t>
            </w:r>
          </w:p>
        </w:tc>
        <w:tc>
          <w:tcPr>
            <w:tcW w:w="1701" w:type="dxa"/>
            <w:tcBorders>
              <w:left w:val="single" w:sz="6" w:space="0" w:color="000000"/>
            </w:tcBorders>
          </w:tcPr>
          <w:p w14:paraId="27359ECA"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6,629,576</w:t>
            </w:r>
          </w:p>
        </w:tc>
      </w:tr>
      <w:tr w:rsidR="00D34EA3" w:rsidRPr="00D34EA3" w14:paraId="345D32EF" w14:textId="77777777" w:rsidTr="00993C14">
        <w:trPr>
          <w:trHeight w:val="208"/>
        </w:trPr>
        <w:tc>
          <w:tcPr>
            <w:tcW w:w="4470" w:type="dxa"/>
            <w:gridSpan w:val="2"/>
          </w:tcPr>
          <w:p w14:paraId="1E35EE9E"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Delinquent Property Tax </w:t>
            </w:r>
            <w:r w:rsidRPr="00D34EA3">
              <w:rPr>
                <w:rFonts w:ascii="Arial" w:eastAsia="Arial" w:hAnsi="Arial" w:cs="Arial"/>
                <w:color w:val="555555"/>
                <w:spacing w:val="-2"/>
                <w:sz w:val="16"/>
                <w:lang w:bidi="ar-SA"/>
              </w:rPr>
              <w:t>Revenue</w:t>
            </w:r>
          </w:p>
        </w:tc>
        <w:tc>
          <w:tcPr>
            <w:tcW w:w="270" w:type="dxa"/>
            <w:tcBorders>
              <w:right w:val="single" w:sz="6" w:space="0" w:color="000000"/>
            </w:tcBorders>
          </w:tcPr>
          <w:p w14:paraId="160FEDBB"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z w:val="16"/>
                <w:lang w:bidi="ar-SA"/>
              </w:rPr>
              <w:t>5</w:t>
            </w:r>
          </w:p>
        </w:tc>
        <w:tc>
          <w:tcPr>
            <w:tcW w:w="2388" w:type="dxa"/>
            <w:gridSpan w:val="2"/>
            <w:tcBorders>
              <w:left w:val="single" w:sz="6" w:space="0" w:color="000000"/>
              <w:right w:val="single" w:sz="6" w:space="0" w:color="000000"/>
            </w:tcBorders>
          </w:tcPr>
          <w:p w14:paraId="7C1FD999" w14:textId="77777777" w:rsidR="00D34EA3" w:rsidRPr="00D34EA3" w:rsidRDefault="00D34EA3" w:rsidP="00D34EA3">
            <w:pPr>
              <w:spacing w:before="40" w:line="170" w:lineRule="exact"/>
              <w:ind w:right="29"/>
              <w:jc w:val="right"/>
              <w:rPr>
                <w:rFonts w:ascii="Arial" w:eastAsia="Arial" w:hAnsi="Arial" w:cs="Arial"/>
                <w:sz w:val="16"/>
                <w:lang w:bidi="ar-SA"/>
              </w:rPr>
            </w:pPr>
            <w:r w:rsidRPr="00D34EA3">
              <w:rPr>
                <w:rFonts w:ascii="Arial" w:eastAsia="Arial" w:hAnsi="Arial" w:cs="Arial"/>
                <w:color w:val="555555"/>
                <w:spacing w:val="-5"/>
                <w:sz w:val="16"/>
                <w:lang w:bidi="ar-SA"/>
              </w:rPr>
              <w:t>200</w:t>
            </w:r>
          </w:p>
        </w:tc>
        <w:tc>
          <w:tcPr>
            <w:tcW w:w="1697" w:type="dxa"/>
            <w:tcBorders>
              <w:left w:val="single" w:sz="6" w:space="0" w:color="000000"/>
              <w:right w:val="single" w:sz="6" w:space="0" w:color="000000"/>
            </w:tcBorders>
          </w:tcPr>
          <w:p w14:paraId="6CEBCB66"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z w:val="16"/>
                <w:lang w:bidi="ar-SA"/>
              </w:rPr>
              <w:t>0</w:t>
            </w:r>
          </w:p>
        </w:tc>
        <w:tc>
          <w:tcPr>
            <w:tcW w:w="1701" w:type="dxa"/>
            <w:tcBorders>
              <w:left w:val="single" w:sz="6" w:space="0" w:color="000000"/>
            </w:tcBorders>
          </w:tcPr>
          <w:p w14:paraId="2CE6FBF8"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5"/>
                <w:sz w:val="16"/>
                <w:lang w:bidi="ar-SA"/>
              </w:rPr>
              <w:t>200</w:t>
            </w:r>
          </w:p>
        </w:tc>
      </w:tr>
      <w:tr w:rsidR="00D34EA3" w:rsidRPr="00D34EA3" w14:paraId="5E0CEBAD" w14:textId="77777777" w:rsidTr="00993C14">
        <w:trPr>
          <w:trHeight w:val="208"/>
        </w:trPr>
        <w:tc>
          <w:tcPr>
            <w:tcW w:w="4470" w:type="dxa"/>
            <w:gridSpan w:val="2"/>
          </w:tcPr>
          <w:p w14:paraId="7677CC7E"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Penalties, Interest &amp; Costs on </w:t>
            </w:r>
            <w:r w:rsidRPr="00D34EA3">
              <w:rPr>
                <w:rFonts w:ascii="Arial" w:eastAsia="Arial" w:hAnsi="Arial" w:cs="Arial"/>
                <w:color w:val="555555"/>
                <w:spacing w:val="-2"/>
                <w:sz w:val="16"/>
                <w:lang w:bidi="ar-SA"/>
              </w:rPr>
              <w:t>Taxes</w:t>
            </w:r>
          </w:p>
        </w:tc>
        <w:tc>
          <w:tcPr>
            <w:tcW w:w="270" w:type="dxa"/>
            <w:tcBorders>
              <w:right w:val="single" w:sz="6" w:space="0" w:color="000000"/>
            </w:tcBorders>
          </w:tcPr>
          <w:p w14:paraId="6CECFD86"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z w:val="16"/>
                <w:lang w:bidi="ar-SA"/>
              </w:rPr>
              <w:t>6</w:t>
            </w:r>
          </w:p>
        </w:tc>
        <w:tc>
          <w:tcPr>
            <w:tcW w:w="2388" w:type="dxa"/>
            <w:gridSpan w:val="2"/>
            <w:tcBorders>
              <w:left w:val="single" w:sz="6" w:space="0" w:color="000000"/>
              <w:right w:val="single" w:sz="6" w:space="0" w:color="000000"/>
            </w:tcBorders>
          </w:tcPr>
          <w:p w14:paraId="5AC6F257" w14:textId="77777777" w:rsidR="00D34EA3" w:rsidRPr="00D34EA3" w:rsidRDefault="00D34EA3" w:rsidP="00D34EA3">
            <w:pPr>
              <w:spacing w:before="40" w:line="170" w:lineRule="exact"/>
              <w:ind w:right="29"/>
              <w:jc w:val="right"/>
              <w:rPr>
                <w:rFonts w:ascii="Arial" w:eastAsia="Arial" w:hAnsi="Arial" w:cs="Arial"/>
                <w:sz w:val="16"/>
                <w:lang w:bidi="ar-SA"/>
              </w:rPr>
            </w:pPr>
            <w:r w:rsidRPr="00D34EA3">
              <w:rPr>
                <w:rFonts w:ascii="Arial" w:eastAsia="Arial" w:hAnsi="Arial" w:cs="Arial"/>
                <w:color w:val="555555"/>
                <w:spacing w:val="-2"/>
                <w:sz w:val="16"/>
                <w:lang w:bidi="ar-SA"/>
              </w:rPr>
              <w:t>25,000</w:t>
            </w:r>
          </w:p>
        </w:tc>
        <w:tc>
          <w:tcPr>
            <w:tcW w:w="1697" w:type="dxa"/>
            <w:tcBorders>
              <w:left w:val="single" w:sz="6" w:space="0" w:color="000000"/>
              <w:right w:val="single" w:sz="6" w:space="0" w:color="000000"/>
            </w:tcBorders>
          </w:tcPr>
          <w:p w14:paraId="1D4BECC4"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z w:val="16"/>
                <w:lang w:bidi="ar-SA"/>
              </w:rPr>
              <w:t>0</w:t>
            </w:r>
          </w:p>
        </w:tc>
        <w:tc>
          <w:tcPr>
            <w:tcW w:w="1701" w:type="dxa"/>
            <w:tcBorders>
              <w:left w:val="single" w:sz="6" w:space="0" w:color="000000"/>
            </w:tcBorders>
          </w:tcPr>
          <w:p w14:paraId="04C6EA08"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25,000</w:t>
            </w:r>
          </w:p>
        </w:tc>
      </w:tr>
      <w:tr w:rsidR="00D34EA3" w:rsidRPr="00D34EA3" w14:paraId="5263407B" w14:textId="77777777" w:rsidTr="00993C14">
        <w:trPr>
          <w:trHeight w:val="208"/>
        </w:trPr>
        <w:tc>
          <w:tcPr>
            <w:tcW w:w="4470" w:type="dxa"/>
            <w:gridSpan w:val="2"/>
          </w:tcPr>
          <w:p w14:paraId="30BA4396"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Other County Taxes/TIF Tax </w:t>
            </w:r>
            <w:r w:rsidRPr="00D34EA3">
              <w:rPr>
                <w:rFonts w:ascii="Arial" w:eastAsia="Arial" w:hAnsi="Arial" w:cs="Arial"/>
                <w:color w:val="555555"/>
                <w:spacing w:val="-2"/>
                <w:sz w:val="16"/>
                <w:lang w:bidi="ar-SA"/>
              </w:rPr>
              <w:t>Revenues</w:t>
            </w:r>
          </w:p>
        </w:tc>
        <w:tc>
          <w:tcPr>
            <w:tcW w:w="270" w:type="dxa"/>
            <w:tcBorders>
              <w:right w:val="single" w:sz="6" w:space="0" w:color="000000"/>
            </w:tcBorders>
          </w:tcPr>
          <w:p w14:paraId="74BF8F01"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z w:val="16"/>
                <w:lang w:bidi="ar-SA"/>
              </w:rPr>
              <w:t>7</w:t>
            </w:r>
          </w:p>
        </w:tc>
        <w:tc>
          <w:tcPr>
            <w:tcW w:w="2388" w:type="dxa"/>
            <w:gridSpan w:val="2"/>
            <w:tcBorders>
              <w:left w:val="single" w:sz="6" w:space="0" w:color="000000"/>
              <w:right w:val="single" w:sz="6" w:space="0" w:color="000000"/>
            </w:tcBorders>
          </w:tcPr>
          <w:p w14:paraId="73DE1E6F" w14:textId="77777777" w:rsidR="00D34EA3" w:rsidRPr="00D34EA3" w:rsidRDefault="00D34EA3" w:rsidP="00D34EA3">
            <w:pPr>
              <w:spacing w:before="40" w:line="170" w:lineRule="exact"/>
              <w:ind w:left="1190"/>
              <w:rPr>
                <w:rFonts w:ascii="Arial" w:eastAsia="Arial" w:hAnsi="Arial" w:cs="Arial"/>
                <w:sz w:val="16"/>
                <w:lang w:bidi="ar-SA"/>
              </w:rPr>
            </w:pPr>
            <w:r w:rsidRPr="00D34EA3">
              <w:rPr>
                <w:rFonts w:ascii="Arial" w:eastAsia="Arial" w:hAnsi="Arial" w:cs="Arial"/>
                <w:color w:val="555555"/>
                <w:spacing w:val="-2"/>
                <w:sz w:val="16"/>
                <w:lang w:bidi="ar-SA"/>
              </w:rPr>
              <w:t>736,197</w:t>
            </w:r>
          </w:p>
        </w:tc>
        <w:tc>
          <w:tcPr>
            <w:tcW w:w="1697" w:type="dxa"/>
            <w:tcBorders>
              <w:left w:val="single" w:sz="6" w:space="0" w:color="000000"/>
              <w:right w:val="single" w:sz="6" w:space="0" w:color="000000"/>
            </w:tcBorders>
          </w:tcPr>
          <w:p w14:paraId="2B4278F1"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pacing w:val="-2"/>
                <w:sz w:val="16"/>
                <w:lang w:bidi="ar-SA"/>
              </w:rPr>
              <w:t>18,000</w:t>
            </w:r>
          </w:p>
        </w:tc>
        <w:tc>
          <w:tcPr>
            <w:tcW w:w="1701" w:type="dxa"/>
            <w:tcBorders>
              <w:left w:val="single" w:sz="6" w:space="0" w:color="000000"/>
            </w:tcBorders>
          </w:tcPr>
          <w:p w14:paraId="30268FB1"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754,197</w:t>
            </w:r>
          </w:p>
        </w:tc>
      </w:tr>
      <w:tr w:rsidR="00D34EA3" w:rsidRPr="00D34EA3" w14:paraId="1598804E" w14:textId="77777777" w:rsidTr="00993C14">
        <w:trPr>
          <w:trHeight w:val="208"/>
        </w:trPr>
        <w:tc>
          <w:tcPr>
            <w:tcW w:w="4470" w:type="dxa"/>
            <w:gridSpan w:val="2"/>
          </w:tcPr>
          <w:p w14:paraId="44AD9DF4"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pacing w:val="-2"/>
                <w:sz w:val="16"/>
                <w:lang w:bidi="ar-SA"/>
              </w:rPr>
              <w:t>Intergovernmental</w:t>
            </w:r>
          </w:p>
        </w:tc>
        <w:tc>
          <w:tcPr>
            <w:tcW w:w="270" w:type="dxa"/>
            <w:tcBorders>
              <w:right w:val="single" w:sz="6" w:space="0" w:color="000000"/>
            </w:tcBorders>
          </w:tcPr>
          <w:p w14:paraId="5391695D"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z w:val="16"/>
                <w:lang w:bidi="ar-SA"/>
              </w:rPr>
              <w:t>8</w:t>
            </w:r>
          </w:p>
        </w:tc>
        <w:tc>
          <w:tcPr>
            <w:tcW w:w="2388" w:type="dxa"/>
            <w:gridSpan w:val="2"/>
            <w:tcBorders>
              <w:left w:val="single" w:sz="6" w:space="0" w:color="000000"/>
              <w:right w:val="single" w:sz="6" w:space="0" w:color="000000"/>
            </w:tcBorders>
          </w:tcPr>
          <w:p w14:paraId="0C83F8D1" w14:textId="77777777" w:rsidR="00D34EA3" w:rsidRPr="00D34EA3" w:rsidRDefault="00D34EA3" w:rsidP="00D34EA3">
            <w:pPr>
              <w:spacing w:before="40" w:line="170" w:lineRule="exact"/>
              <w:ind w:left="1057"/>
              <w:rPr>
                <w:rFonts w:ascii="Arial" w:eastAsia="Arial" w:hAnsi="Arial" w:cs="Arial"/>
                <w:sz w:val="16"/>
                <w:lang w:bidi="ar-SA"/>
              </w:rPr>
            </w:pPr>
            <w:r w:rsidRPr="00D34EA3">
              <w:rPr>
                <w:rFonts w:ascii="Arial" w:eastAsia="Arial" w:hAnsi="Arial" w:cs="Arial"/>
                <w:color w:val="555555"/>
                <w:spacing w:val="-2"/>
                <w:sz w:val="16"/>
                <w:lang w:bidi="ar-SA"/>
              </w:rPr>
              <w:t>4,407,116</w:t>
            </w:r>
          </w:p>
        </w:tc>
        <w:tc>
          <w:tcPr>
            <w:tcW w:w="1697" w:type="dxa"/>
            <w:tcBorders>
              <w:left w:val="single" w:sz="6" w:space="0" w:color="000000"/>
              <w:right w:val="single" w:sz="6" w:space="0" w:color="000000"/>
            </w:tcBorders>
          </w:tcPr>
          <w:p w14:paraId="3DED3035"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pacing w:val="-2"/>
                <w:sz w:val="16"/>
                <w:lang w:bidi="ar-SA"/>
              </w:rPr>
              <w:t>1,200,000</w:t>
            </w:r>
          </w:p>
        </w:tc>
        <w:tc>
          <w:tcPr>
            <w:tcW w:w="1701" w:type="dxa"/>
            <w:tcBorders>
              <w:left w:val="single" w:sz="6" w:space="0" w:color="000000"/>
            </w:tcBorders>
          </w:tcPr>
          <w:p w14:paraId="4F5F49A1"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5,607,116</w:t>
            </w:r>
          </w:p>
        </w:tc>
      </w:tr>
      <w:tr w:rsidR="00D34EA3" w:rsidRPr="00D34EA3" w14:paraId="05DD7976" w14:textId="77777777" w:rsidTr="00993C14">
        <w:trPr>
          <w:trHeight w:val="208"/>
        </w:trPr>
        <w:tc>
          <w:tcPr>
            <w:tcW w:w="4470" w:type="dxa"/>
            <w:gridSpan w:val="2"/>
          </w:tcPr>
          <w:p w14:paraId="167EE982"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Licenses &amp; </w:t>
            </w:r>
            <w:r w:rsidRPr="00D34EA3">
              <w:rPr>
                <w:rFonts w:ascii="Arial" w:eastAsia="Arial" w:hAnsi="Arial" w:cs="Arial"/>
                <w:color w:val="555555"/>
                <w:spacing w:val="-2"/>
                <w:sz w:val="16"/>
                <w:lang w:bidi="ar-SA"/>
              </w:rPr>
              <w:t>Permits</w:t>
            </w:r>
          </w:p>
        </w:tc>
        <w:tc>
          <w:tcPr>
            <w:tcW w:w="270" w:type="dxa"/>
            <w:tcBorders>
              <w:right w:val="single" w:sz="6" w:space="0" w:color="000000"/>
            </w:tcBorders>
          </w:tcPr>
          <w:p w14:paraId="1DD0EA68"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z w:val="16"/>
                <w:lang w:bidi="ar-SA"/>
              </w:rPr>
              <w:t>9</w:t>
            </w:r>
          </w:p>
        </w:tc>
        <w:tc>
          <w:tcPr>
            <w:tcW w:w="2388" w:type="dxa"/>
            <w:gridSpan w:val="2"/>
            <w:tcBorders>
              <w:left w:val="single" w:sz="6" w:space="0" w:color="000000"/>
              <w:right w:val="single" w:sz="6" w:space="0" w:color="000000"/>
            </w:tcBorders>
          </w:tcPr>
          <w:p w14:paraId="72BD6AE0" w14:textId="77777777" w:rsidR="00D34EA3" w:rsidRPr="00D34EA3" w:rsidRDefault="00D34EA3" w:rsidP="00D34EA3">
            <w:pPr>
              <w:spacing w:before="40" w:line="170" w:lineRule="exact"/>
              <w:ind w:right="29"/>
              <w:jc w:val="right"/>
              <w:rPr>
                <w:rFonts w:ascii="Arial" w:eastAsia="Arial" w:hAnsi="Arial" w:cs="Arial"/>
                <w:sz w:val="16"/>
                <w:lang w:bidi="ar-SA"/>
              </w:rPr>
            </w:pPr>
            <w:r w:rsidRPr="00D34EA3">
              <w:rPr>
                <w:rFonts w:ascii="Arial" w:eastAsia="Arial" w:hAnsi="Arial" w:cs="Arial"/>
                <w:color w:val="555555"/>
                <w:spacing w:val="-2"/>
                <w:sz w:val="16"/>
                <w:lang w:bidi="ar-SA"/>
              </w:rPr>
              <w:t>24,700</w:t>
            </w:r>
          </w:p>
        </w:tc>
        <w:tc>
          <w:tcPr>
            <w:tcW w:w="1697" w:type="dxa"/>
            <w:tcBorders>
              <w:left w:val="single" w:sz="6" w:space="0" w:color="000000"/>
              <w:right w:val="single" w:sz="6" w:space="0" w:color="000000"/>
            </w:tcBorders>
          </w:tcPr>
          <w:p w14:paraId="67B9FE12"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z w:val="16"/>
                <w:lang w:bidi="ar-SA"/>
              </w:rPr>
              <w:t>0</w:t>
            </w:r>
          </w:p>
        </w:tc>
        <w:tc>
          <w:tcPr>
            <w:tcW w:w="1701" w:type="dxa"/>
            <w:tcBorders>
              <w:left w:val="single" w:sz="6" w:space="0" w:color="000000"/>
            </w:tcBorders>
          </w:tcPr>
          <w:p w14:paraId="6554EB8D"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24,700</w:t>
            </w:r>
          </w:p>
        </w:tc>
      </w:tr>
      <w:tr w:rsidR="00D34EA3" w:rsidRPr="00D34EA3" w14:paraId="14E45487" w14:textId="77777777" w:rsidTr="00993C14">
        <w:trPr>
          <w:trHeight w:val="208"/>
        </w:trPr>
        <w:tc>
          <w:tcPr>
            <w:tcW w:w="4470" w:type="dxa"/>
            <w:gridSpan w:val="2"/>
          </w:tcPr>
          <w:p w14:paraId="1C89534D"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Charges for </w:t>
            </w:r>
            <w:r w:rsidRPr="00D34EA3">
              <w:rPr>
                <w:rFonts w:ascii="Arial" w:eastAsia="Arial" w:hAnsi="Arial" w:cs="Arial"/>
                <w:color w:val="555555"/>
                <w:spacing w:val="-2"/>
                <w:sz w:val="16"/>
                <w:lang w:bidi="ar-SA"/>
              </w:rPr>
              <w:t>Service</w:t>
            </w:r>
          </w:p>
        </w:tc>
        <w:tc>
          <w:tcPr>
            <w:tcW w:w="270" w:type="dxa"/>
            <w:tcBorders>
              <w:right w:val="single" w:sz="6" w:space="0" w:color="000000"/>
            </w:tcBorders>
          </w:tcPr>
          <w:p w14:paraId="5B4D639F"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10</w:t>
            </w:r>
          </w:p>
        </w:tc>
        <w:tc>
          <w:tcPr>
            <w:tcW w:w="2388" w:type="dxa"/>
            <w:gridSpan w:val="2"/>
            <w:tcBorders>
              <w:left w:val="single" w:sz="6" w:space="0" w:color="000000"/>
              <w:right w:val="single" w:sz="6" w:space="0" w:color="000000"/>
            </w:tcBorders>
          </w:tcPr>
          <w:p w14:paraId="42F3C2DF" w14:textId="77777777" w:rsidR="00D34EA3" w:rsidRPr="00D34EA3" w:rsidRDefault="00D34EA3" w:rsidP="00D34EA3">
            <w:pPr>
              <w:spacing w:before="40" w:line="170" w:lineRule="exact"/>
              <w:ind w:left="1190"/>
              <w:rPr>
                <w:rFonts w:ascii="Arial" w:eastAsia="Arial" w:hAnsi="Arial" w:cs="Arial"/>
                <w:sz w:val="16"/>
                <w:lang w:bidi="ar-SA"/>
              </w:rPr>
            </w:pPr>
            <w:r w:rsidRPr="00D34EA3">
              <w:rPr>
                <w:rFonts w:ascii="Arial" w:eastAsia="Arial" w:hAnsi="Arial" w:cs="Arial"/>
                <w:color w:val="555555"/>
                <w:spacing w:val="-2"/>
                <w:sz w:val="16"/>
                <w:lang w:bidi="ar-SA"/>
              </w:rPr>
              <w:t>319,507</w:t>
            </w:r>
          </w:p>
        </w:tc>
        <w:tc>
          <w:tcPr>
            <w:tcW w:w="1697" w:type="dxa"/>
            <w:tcBorders>
              <w:left w:val="single" w:sz="6" w:space="0" w:color="000000"/>
              <w:right w:val="single" w:sz="6" w:space="0" w:color="000000"/>
            </w:tcBorders>
          </w:tcPr>
          <w:p w14:paraId="1C87C55F"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pacing w:val="-2"/>
                <w:sz w:val="16"/>
                <w:lang w:bidi="ar-SA"/>
              </w:rPr>
              <w:t>60,000</w:t>
            </w:r>
          </w:p>
        </w:tc>
        <w:tc>
          <w:tcPr>
            <w:tcW w:w="1701" w:type="dxa"/>
            <w:tcBorders>
              <w:left w:val="single" w:sz="6" w:space="0" w:color="000000"/>
            </w:tcBorders>
          </w:tcPr>
          <w:p w14:paraId="1FAB979E"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379,507</w:t>
            </w:r>
          </w:p>
        </w:tc>
      </w:tr>
      <w:tr w:rsidR="00D34EA3" w:rsidRPr="00D34EA3" w14:paraId="73404C62" w14:textId="77777777" w:rsidTr="00993C14">
        <w:trPr>
          <w:trHeight w:val="208"/>
        </w:trPr>
        <w:tc>
          <w:tcPr>
            <w:tcW w:w="4470" w:type="dxa"/>
            <w:gridSpan w:val="2"/>
          </w:tcPr>
          <w:p w14:paraId="168B8780"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Use of Money &amp; </w:t>
            </w:r>
            <w:r w:rsidRPr="00D34EA3">
              <w:rPr>
                <w:rFonts w:ascii="Arial" w:eastAsia="Arial" w:hAnsi="Arial" w:cs="Arial"/>
                <w:color w:val="555555"/>
                <w:spacing w:val="-2"/>
                <w:sz w:val="16"/>
                <w:lang w:bidi="ar-SA"/>
              </w:rPr>
              <w:t>Property</w:t>
            </w:r>
          </w:p>
        </w:tc>
        <w:tc>
          <w:tcPr>
            <w:tcW w:w="270" w:type="dxa"/>
            <w:tcBorders>
              <w:right w:val="single" w:sz="6" w:space="0" w:color="000000"/>
            </w:tcBorders>
          </w:tcPr>
          <w:p w14:paraId="01DA05C8"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11</w:t>
            </w:r>
          </w:p>
        </w:tc>
        <w:tc>
          <w:tcPr>
            <w:tcW w:w="2388" w:type="dxa"/>
            <w:gridSpan w:val="2"/>
            <w:tcBorders>
              <w:left w:val="single" w:sz="6" w:space="0" w:color="000000"/>
              <w:right w:val="single" w:sz="6" w:space="0" w:color="000000"/>
            </w:tcBorders>
          </w:tcPr>
          <w:p w14:paraId="241C79B0" w14:textId="77777777" w:rsidR="00D34EA3" w:rsidRPr="00D34EA3" w:rsidRDefault="00D34EA3" w:rsidP="00D34EA3">
            <w:pPr>
              <w:spacing w:before="40" w:line="170" w:lineRule="exact"/>
              <w:ind w:left="1190"/>
              <w:rPr>
                <w:rFonts w:ascii="Arial" w:eastAsia="Arial" w:hAnsi="Arial" w:cs="Arial"/>
                <w:sz w:val="16"/>
                <w:lang w:bidi="ar-SA"/>
              </w:rPr>
            </w:pPr>
            <w:r w:rsidRPr="00D34EA3">
              <w:rPr>
                <w:rFonts w:ascii="Arial" w:eastAsia="Arial" w:hAnsi="Arial" w:cs="Arial"/>
                <w:color w:val="555555"/>
                <w:spacing w:val="-2"/>
                <w:sz w:val="16"/>
                <w:lang w:bidi="ar-SA"/>
              </w:rPr>
              <w:t>212,000</w:t>
            </w:r>
          </w:p>
        </w:tc>
        <w:tc>
          <w:tcPr>
            <w:tcW w:w="1697" w:type="dxa"/>
            <w:tcBorders>
              <w:left w:val="single" w:sz="6" w:space="0" w:color="000000"/>
              <w:right w:val="single" w:sz="6" w:space="0" w:color="000000"/>
            </w:tcBorders>
          </w:tcPr>
          <w:p w14:paraId="737518F9"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pacing w:val="-2"/>
                <w:sz w:val="16"/>
                <w:lang w:bidi="ar-SA"/>
              </w:rPr>
              <w:t>17,000</w:t>
            </w:r>
          </w:p>
        </w:tc>
        <w:tc>
          <w:tcPr>
            <w:tcW w:w="1701" w:type="dxa"/>
            <w:tcBorders>
              <w:left w:val="single" w:sz="6" w:space="0" w:color="000000"/>
            </w:tcBorders>
          </w:tcPr>
          <w:p w14:paraId="6E4BF699"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229,000</w:t>
            </w:r>
          </w:p>
        </w:tc>
      </w:tr>
      <w:tr w:rsidR="00D34EA3" w:rsidRPr="00D34EA3" w14:paraId="5DC7DA62" w14:textId="77777777" w:rsidTr="00993C14">
        <w:trPr>
          <w:trHeight w:val="208"/>
        </w:trPr>
        <w:tc>
          <w:tcPr>
            <w:tcW w:w="4470" w:type="dxa"/>
            <w:gridSpan w:val="2"/>
          </w:tcPr>
          <w:p w14:paraId="04BF2EBC"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pacing w:val="-2"/>
                <w:sz w:val="16"/>
                <w:lang w:bidi="ar-SA"/>
              </w:rPr>
              <w:t>Miscellaneous</w:t>
            </w:r>
          </w:p>
        </w:tc>
        <w:tc>
          <w:tcPr>
            <w:tcW w:w="270" w:type="dxa"/>
            <w:tcBorders>
              <w:right w:val="single" w:sz="6" w:space="0" w:color="000000"/>
            </w:tcBorders>
          </w:tcPr>
          <w:p w14:paraId="3570A1C3"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12</w:t>
            </w:r>
          </w:p>
        </w:tc>
        <w:tc>
          <w:tcPr>
            <w:tcW w:w="2388" w:type="dxa"/>
            <w:gridSpan w:val="2"/>
            <w:tcBorders>
              <w:left w:val="single" w:sz="6" w:space="0" w:color="000000"/>
              <w:right w:val="single" w:sz="6" w:space="0" w:color="000000"/>
            </w:tcBorders>
          </w:tcPr>
          <w:p w14:paraId="3CFA89E9" w14:textId="77777777" w:rsidR="00D34EA3" w:rsidRPr="00D34EA3" w:rsidRDefault="00D34EA3" w:rsidP="00D34EA3">
            <w:pPr>
              <w:spacing w:before="40" w:line="170" w:lineRule="exact"/>
              <w:ind w:left="1190"/>
              <w:rPr>
                <w:rFonts w:ascii="Arial" w:eastAsia="Arial" w:hAnsi="Arial" w:cs="Arial"/>
                <w:sz w:val="16"/>
                <w:lang w:bidi="ar-SA"/>
              </w:rPr>
            </w:pPr>
            <w:r w:rsidRPr="00D34EA3">
              <w:rPr>
                <w:rFonts w:ascii="Arial" w:eastAsia="Arial" w:hAnsi="Arial" w:cs="Arial"/>
                <w:color w:val="555555"/>
                <w:spacing w:val="-2"/>
                <w:sz w:val="16"/>
                <w:lang w:bidi="ar-SA"/>
              </w:rPr>
              <w:t>280,339</w:t>
            </w:r>
          </w:p>
        </w:tc>
        <w:tc>
          <w:tcPr>
            <w:tcW w:w="1697" w:type="dxa"/>
            <w:tcBorders>
              <w:left w:val="single" w:sz="6" w:space="0" w:color="000000"/>
              <w:right w:val="single" w:sz="6" w:space="0" w:color="000000"/>
            </w:tcBorders>
          </w:tcPr>
          <w:p w14:paraId="728981D7"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pacing w:val="-2"/>
                <w:sz w:val="16"/>
                <w:lang w:bidi="ar-SA"/>
              </w:rPr>
              <w:t>2,137,270</w:t>
            </w:r>
          </w:p>
        </w:tc>
        <w:tc>
          <w:tcPr>
            <w:tcW w:w="1701" w:type="dxa"/>
            <w:tcBorders>
              <w:left w:val="single" w:sz="6" w:space="0" w:color="000000"/>
            </w:tcBorders>
          </w:tcPr>
          <w:p w14:paraId="2046F8EA"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2,417,609</w:t>
            </w:r>
          </w:p>
        </w:tc>
      </w:tr>
      <w:tr w:rsidR="00D34EA3" w:rsidRPr="00D34EA3" w14:paraId="1DA62BE7" w14:textId="77777777" w:rsidTr="00993C14">
        <w:trPr>
          <w:trHeight w:val="208"/>
        </w:trPr>
        <w:tc>
          <w:tcPr>
            <w:tcW w:w="4470" w:type="dxa"/>
            <w:gridSpan w:val="2"/>
          </w:tcPr>
          <w:p w14:paraId="5711D657"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Subtotal </w:t>
            </w:r>
            <w:r w:rsidRPr="00D34EA3">
              <w:rPr>
                <w:rFonts w:ascii="Arial" w:eastAsia="Arial" w:hAnsi="Arial" w:cs="Arial"/>
                <w:color w:val="555555"/>
                <w:spacing w:val="-2"/>
                <w:sz w:val="16"/>
                <w:lang w:bidi="ar-SA"/>
              </w:rPr>
              <w:t>Revenue</w:t>
            </w:r>
          </w:p>
        </w:tc>
        <w:tc>
          <w:tcPr>
            <w:tcW w:w="270" w:type="dxa"/>
            <w:tcBorders>
              <w:right w:val="single" w:sz="6" w:space="0" w:color="000000"/>
            </w:tcBorders>
          </w:tcPr>
          <w:p w14:paraId="6258A14B"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13</w:t>
            </w:r>
          </w:p>
        </w:tc>
        <w:tc>
          <w:tcPr>
            <w:tcW w:w="2388" w:type="dxa"/>
            <w:gridSpan w:val="2"/>
            <w:tcBorders>
              <w:left w:val="single" w:sz="6" w:space="0" w:color="000000"/>
              <w:right w:val="single" w:sz="6" w:space="0" w:color="000000"/>
            </w:tcBorders>
          </w:tcPr>
          <w:p w14:paraId="7D30A457" w14:textId="77777777" w:rsidR="00D34EA3" w:rsidRPr="00D34EA3" w:rsidRDefault="00D34EA3" w:rsidP="00D34EA3">
            <w:pPr>
              <w:spacing w:before="40" w:line="170" w:lineRule="exact"/>
              <w:ind w:left="968"/>
              <w:rPr>
                <w:rFonts w:ascii="Arial" w:eastAsia="Arial" w:hAnsi="Arial" w:cs="Arial"/>
                <w:sz w:val="16"/>
                <w:lang w:bidi="ar-SA"/>
              </w:rPr>
            </w:pPr>
            <w:r w:rsidRPr="00D34EA3">
              <w:rPr>
                <w:rFonts w:ascii="Arial" w:eastAsia="Arial" w:hAnsi="Arial" w:cs="Arial"/>
                <w:color w:val="555555"/>
                <w:spacing w:val="-2"/>
                <w:sz w:val="16"/>
                <w:lang w:bidi="ar-SA"/>
              </w:rPr>
              <w:t>12,634,635</w:t>
            </w:r>
          </w:p>
        </w:tc>
        <w:tc>
          <w:tcPr>
            <w:tcW w:w="1697" w:type="dxa"/>
            <w:tcBorders>
              <w:left w:val="single" w:sz="6" w:space="0" w:color="000000"/>
              <w:right w:val="single" w:sz="6" w:space="0" w:color="000000"/>
            </w:tcBorders>
          </w:tcPr>
          <w:p w14:paraId="4E1DA59A"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pacing w:val="-2"/>
                <w:sz w:val="16"/>
                <w:lang w:bidi="ar-SA"/>
              </w:rPr>
              <w:t>3,432,270</w:t>
            </w:r>
          </w:p>
        </w:tc>
        <w:tc>
          <w:tcPr>
            <w:tcW w:w="1701" w:type="dxa"/>
            <w:tcBorders>
              <w:left w:val="single" w:sz="6" w:space="0" w:color="000000"/>
            </w:tcBorders>
          </w:tcPr>
          <w:p w14:paraId="6266D27F"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16,066,905</w:t>
            </w:r>
          </w:p>
        </w:tc>
      </w:tr>
      <w:tr w:rsidR="00D34EA3" w:rsidRPr="00D34EA3" w14:paraId="2A95B382" w14:textId="77777777" w:rsidTr="00993C14">
        <w:trPr>
          <w:trHeight w:val="208"/>
        </w:trPr>
        <w:tc>
          <w:tcPr>
            <w:tcW w:w="4470" w:type="dxa"/>
            <w:gridSpan w:val="2"/>
          </w:tcPr>
          <w:p w14:paraId="0AEF07A0"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Other Financing </w:t>
            </w:r>
            <w:r w:rsidRPr="00D34EA3">
              <w:rPr>
                <w:rFonts w:ascii="Arial" w:eastAsia="Arial" w:hAnsi="Arial" w:cs="Arial"/>
                <w:color w:val="555555"/>
                <w:spacing w:val="-2"/>
                <w:sz w:val="16"/>
                <w:lang w:bidi="ar-SA"/>
              </w:rPr>
              <w:t>Sources:</w:t>
            </w:r>
          </w:p>
        </w:tc>
        <w:tc>
          <w:tcPr>
            <w:tcW w:w="270" w:type="dxa"/>
            <w:tcBorders>
              <w:right w:val="single" w:sz="6" w:space="0" w:color="000000"/>
            </w:tcBorders>
          </w:tcPr>
          <w:p w14:paraId="0F043C47" w14:textId="77777777" w:rsidR="00D34EA3" w:rsidRPr="00D34EA3" w:rsidRDefault="00D34EA3" w:rsidP="00D34EA3">
            <w:pPr>
              <w:rPr>
                <w:rFonts w:ascii="Times New Roman" w:eastAsia="Arial" w:hAnsi="Arial" w:cs="Arial"/>
                <w:sz w:val="16"/>
                <w:lang w:bidi="ar-SA"/>
              </w:rPr>
            </w:pPr>
          </w:p>
        </w:tc>
        <w:tc>
          <w:tcPr>
            <w:tcW w:w="2388" w:type="dxa"/>
            <w:gridSpan w:val="2"/>
            <w:tcBorders>
              <w:left w:val="single" w:sz="6" w:space="0" w:color="000000"/>
              <w:right w:val="single" w:sz="6" w:space="0" w:color="000000"/>
            </w:tcBorders>
          </w:tcPr>
          <w:p w14:paraId="30891748" w14:textId="77777777" w:rsidR="00D34EA3" w:rsidRPr="00D34EA3" w:rsidRDefault="00D34EA3" w:rsidP="00D34EA3">
            <w:pPr>
              <w:rPr>
                <w:rFonts w:ascii="Times New Roman" w:eastAsia="Arial" w:hAnsi="Arial" w:cs="Arial"/>
                <w:sz w:val="16"/>
                <w:lang w:bidi="ar-SA"/>
              </w:rPr>
            </w:pPr>
          </w:p>
        </w:tc>
        <w:tc>
          <w:tcPr>
            <w:tcW w:w="1697" w:type="dxa"/>
            <w:tcBorders>
              <w:left w:val="single" w:sz="6" w:space="0" w:color="000000"/>
              <w:right w:val="single" w:sz="6" w:space="0" w:color="000000"/>
            </w:tcBorders>
          </w:tcPr>
          <w:p w14:paraId="164EF46F" w14:textId="77777777" w:rsidR="00D34EA3" w:rsidRPr="00D34EA3" w:rsidRDefault="00D34EA3" w:rsidP="00D34EA3">
            <w:pPr>
              <w:rPr>
                <w:rFonts w:ascii="Times New Roman" w:eastAsia="Arial" w:hAnsi="Arial" w:cs="Arial"/>
                <w:sz w:val="16"/>
                <w:lang w:bidi="ar-SA"/>
              </w:rPr>
            </w:pPr>
          </w:p>
        </w:tc>
        <w:tc>
          <w:tcPr>
            <w:tcW w:w="1701" w:type="dxa"/>
            <w:tcBorders>
              <w:left w:val="single" w:sz="6" w:space="0" w:color="000000"/>
            </w:tcBorders>
          </w:tcPr>
          <w:p w14:paraId="6E04008B" w14:textId="77777777" w:rsidR="00D34EA3" w:rsidRPr="00D34EA3" w:rsidRDefault="00D34EA3" w:rsidP="00D34EA3">
            <w:pPr>
              <w:rPr>
                <w:rFonts w:ascii="Times New Roman" w:eastAsia="Arial" w:hAnsi="Arial" w:cs="Arial"/>
                <w:sz w:val="16"/>
                <w:lang w:bidi="ar-SA"/>
              </w:rPr>
            </w:pPr>
          </w:p>
        </w:tc>
      </w:tr>
      <w:tr w:rsidR="00D34EA3" w:rsidRPr="00D34EA3" w14:paraId="395CB961" w14:textId="77777777" w:rsidTr="00993C14">
        <w:trPr>
          <w:trHeight w:val="208"/>
        </w:trPr>
        <w:tc>
          <w:tcPr>
            <w:tcW w:w="4470" w:type="dxa"/>
            <w:gridSpan w:val="2"/>
          </w:tcPr>
          <w:p w14:paraId="4C1441FD"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General Long-Term Debt </w:t>
            </w:r>
            <w:r w:rsidRPr="00D34EA3">
              <w:rPr>
                <w:rFonts w:ascii="Arial" w:eastAsia="Arial" w:hAnsi="Arial" w:cs="Arial"/>
                <w:color w:val="555555"/>
                <w:spacing w:val="-2"/>
                <w:sz w:val="16"/>
                <w:lang w:bidi="ar-SA"/>
              </w:rPr>
              <w:t>Proceeds</w:t>
            </w:r>
          </w:p>
        </w:tc>
        <w:tc>
          <w:tcPr>
            <w:tcW w:w="270" w:type="dxa"/>
            <w:tcBorders>
              <w:right w:val="single" w:sz="6" w:space="0" w:color="000000"/>
            </w:tcBorders>
          </w:tcPr>
          <w:p w14:paraId="403476DA"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14</w:t>
            </w:r>
          </w:p>
        </w:tc>
        <w:tc>
          <w:tcPr>
            <w:tcW w:w="2388" w:type="dxa"/>
            <w:gridSpan w:val="2"/>
            <w:tcBorders>
              <w:left w:val="single" w:sz="6" w:space="0" w:color="000000"/>
              <w:right w:val="single" w:sz="6" w:space="0" w:color="000000"/>
            </w:tcBorders>
          </w:tcPr>
          <w:p w14:paraId="37C07146" w14:textId="77777777" w:rsidR="00D34EA3" w:rsidRPr="00D34EA3" w:rsidRDefault="00D34EA3" w:rsidP="00D34EA3">
            <w:pPr>
              <w:spacing w:before="40" w:line="170" w:lineRule="exact"/>
              <w:ind w:right="29"/>
              <w:jc w:val="right"/>
              <w:rPr>
                <w:rFonts w:ascii="Arial" w:eastAsia="Arial" w:hAnsi="Arial" w:cs="Arial"/>
                <w:sz w:val="16"/>
                <w:lang w:bidi="ar-SA"/>
              </w:rPr>
            </w:pPr>
            <w:r w:rsidRPr="00D34EA3">
              <w:rPr>
                <w:rFonts w:ascii="Arial" w:eastAsia="Arial" w:hAnsi="Arial" w:cs="Arial"/>
                <w:color w:val="555555"/>
                <w:sz w:val="16"/>
                <w:lang w:bidi="ar-SA"/>
              </w:rPr>
              <w:t>0</w:t>
            </w:r>
          </w:p>
        </w:tc>
        <w:tc>
          <w:tcPr>
            <w:tcW w:w="1697" w:type="dxa"/>
            <w:tcBorders>
              <w:left w:val="single" w:sz="6" w:space="0" w:color="000000"/>
              <w:right w:val="single" w:sz="6" w:space="0" w:color="000000"/>
            </w:tcBorders>
          </w:tcPr>
          <w:p w14:paraId="6CC6495E"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z w:val="16"/>
                <w:lang w:bidi="ar-SA"/>
              </w:rPr>
              <w:t>0</w:t>
            </w:r>
          </w:p>
        </w:tc>
        <w:tc>
          <w:tcPr>
            <w:tcW w:w="1701" w:type="dxa"/>
            <w:tcBorders>
              <w:left w:val="single" w:sz="6" w:space="0" w:color="000000"/>
            </w:tcBorders>
          </w:tcPr>
          <w:p w14:paraId="0DF98B2B"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z w:val="16"/>
                <w:lang w:bidi="ar-SA"/>
              </w:rPr>
              <w:t>0</w:t>
            </w:r>
          </w:p>
        </w:tc>
      </w:tr>
      <w:tr w:rsidR="00D34EA3" w:rsidRPr="00D34EA3" w14:paraId="43358AB4" w14:textId="77777777" w:rsidTr="00993C14">
        <w:trPr>
          <w:trHeight w:val="208"/>
        </w:trPr>
        <w:tc>
          <w:tcPr>
            <w:tcW w:w="4470" w:type="dxa"/>
            <w:gridSpan w:val="2"/>
          </w:tcPr>
          <w:p w14:paraId="35408007"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Operating Transfers </w:t>
            </w:r>
            <w:r w:rsidRPr="00D34EA3">
              <w:rPr>
                <w:rFonts w:ascii="Arial" w:eastAsia="Arial" w:hAnsi="Arial" w:cs="Arial"/>
                <w:color w:val="555555"/>
                <w:spacing w:val="-5"/>
                <w:sz w:val="16"/>
                <w:lang w:bidi="ar-SA"/>
              </w:rPr>
              <w:t>In</w:t>
            </w:r>
          </w:p>
        </w:tc>
        <w:tc>
          <w:tcPr>
            <w:tcW w:w="270" w:type="dxa"/>
            <w:tcBorders>
              <w:right w:val="single" w:sz="6" w:space="0" w:color="000000"/>
            </w:tcBorders>
          </w:tcPr>
          <w:p w14:paraId="067C5274"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15</w:t>
            </w:r>
          </w:p>
        </w:tc>
        <w:tc>
          <w:tcPr>
            <w:tcW w:w="2388" w:type="dxa"/>
            <w:gridSpan w:val="2"/>
            <w:tcBorders>
              <w:left w:val="single" w:sz="6" w:space="0" w:color="000000"/>
              <w:right w:val="single" w:sz="6" w:space="0" w:color="000000"/>
            </w:tcBorders>
          </w:tcPr>
          <w:p w14:paraId="6A73F1AC" w14:textId="77777777" w:rsidR="00D34EA3" w:rsidRPr="00D34EA3" w:rsidRDefault="00D34EA3" w:rsidP="00D34EA3">
            <w:pPr>
              <w:spacing w:before="40" w:line="170" w:lineRule="exact"/>
              <w:ind w:left="1057"/>
              <w:rPr>
                <w:rFonts w:ascii="Arial" w:eastAsia="Arial" w:hAnsi="Arial" w:cs="Arial"/>
                <w:sz w:val="16"/>
                <w:lang w:bidi="ar-SA"/>
              </w:rPr>
            </w:pPr>
            <w:r w:rsidRPr="00D34EA3">
              <w:rPr>
                <w:rFonts w:ascii="Arial" w:eastAsia="Arial" w:hAnsi="Arial" w:cs="Arial"/>
                <w:color w:val="555555"/>
                <w:spacing w:val="-2"/>
                <w:sz w:val="16"/>
                <w:lang w:bidi="ar-SA"/>
              </w:rPr>
              <w:t>4,000,857</w:t>
            </w:r>
          </w:p>
        </w:tc>
        <w:tc>
          <w:tcPr>
            <w:tcW w:w="1697" w:type="dxa"/>
            <w:tcBorders>
              <w:left w:val="single" w:sz="6" w:space="0" w:color="000000"/>
              <w:right w:val="single" w:sz="6" w:space="0" w:color="000000"/>
            </w:tcBorders>
          </w:tcPr>
          <w:p w14:paraId="7D0B42E6"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pacing w:val="-2"/>
                <w:sz w:val="16"/>
                <w:lang w:bidi="ar-SA"/>
              </w:rPr>
              <w:t>720,000</w:t>
            </w:r>
          </w:p>
        </w:tc>
        <w:tc>
          <w:tcPr>
            <w:tcW w:w="1701" w:type="dxa"/>
            <w:tcBorders>
              <w:left w:val="single" w:sz="6" w:space="0" w:color="000000"/>
            </w:tcBorders>
          </w:tcPr>
          <w:p w14:paraId="34127594"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4,720,857</w:t>
            </w:r>
          </w:p>
        </w:tc>
      </w:tr>
      <w:tr w:rsidR="00D34EA3" w:rsidRPr="00D34EA3" w14:paraId="3123A3E9" w14:textId="77777777" w:rsidTr="00993C14">
        <w:trPr>
          <w:trHeight w:val="208"/>
        </w:trPr>
        <w:tc>
          <w:tcPr>
            <w:tcW w:w="4470" w:type="dxa"/>
            <w:gridSpan w:val="2"/>
          </w:tcPr>
          <w:p w14:paraId="7816F05B"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Proceeds of Fixed Asset </w:t>
            </w:r>
            <w:r w:rsidRPr="00D34EA3">
              <w:rPr>
                <w:rFonts w:ascii="Arial" w:eastAsia="Arial" w:hAnsi="Arial" w:cs="Arial"/>
                <w:color w:val="555555"/>
                <w:spacing w:val="-2"/>
                <w:sz w:val="16"/>
                <w:lang w:bidi="ar-SA"/>
              </w:rPr>
              <w:t>Sales</w:t>
            </w:r>
          </w:p>
        </w:tc>
        <w:tc>
          <w:tcPr>
            <w:tcW w:w="270" w:type="dxa"/>
            <w:tcBorders>
              <w:right w:val="single" w:sz="6" w:space="0" w:color="000000"/>
            </w:tcBorders>
          </w:tcPr>
          <w:p w14:paraId="230FD284"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16</w:t>
            </w:r>
          </w:p>
        </w:tc>
        <w:tc>
          <w:tcPr>
            <w:tcW w:w="2388" w:type="dxa"/>
            <w:gridSpan w:val="2"/>
            <w:tcBorders>
              <w:left w:val="single" w:sz="6" w:space="0" w:color="000000"/>
              <w:right w:val="single" w:sz="6" w:space="0" w:color="000000"/>
            </w:tcBorders>
          </w:tcPr>
          <w:p w14:paraId="310BC462" w14:textId="77777777" w:rsidR="00D34EA3" w:rsidRPr="00D34EA3" w:rsidRDefault="00D34EA3" w:rsidP="00D34EA3">
            <w:pPr>
              <w:spacing w:before="40" w:line="170" w:lineRule="exact"/>
              <w:ind w:right="29"/>
              <w:jc w:val="right"/>
              <w:rPr>
                <w:rFonts w:ascii="Arial" w:eastAsia="Arial" w:hAnsi="Arial" w:cs="Arial"/>
                <w:sz w:val="16"/>
                <w:lang w:bidi="ar-SA"/>
              </w:rPr>
            </w:pPr>
            <w:r w:rsidRPr="00D34EA3">
              <w:rPr>
                <w:rFonts w:ascii="Arial" w:eastAsia="Arial" w:hAnsi="Arial" w:cs="Arial"/>
                <w:color w:val="555555"/>
                <w:sz w:val="16"/>
                <w:lang w:bidi="ar-SA"/>
              </w:rPr>
              <w:t>0</w:t>
            </w:r>
          </w:p>
        </w:tc>
        <w:tc>
          <w:tcPr>
            <w:tcW w:w="1697" w:type="dxa"/>
            <w:tcBorders>
              <w:left w:val="single" w:sz="6" w:space="0" w:color="000000"/>
              <w:right w:val="single" w:sz="6" w:space="0" w:color="000000"/>
            </w:tcBorders>
          </w:tcPr>
          <w:p w14:paraId="2B79A072"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z w:val="16"/>
                <w:lang w:bidi="ar-SA"/>
              </w:rPr>
              <w:t>0</w:t>
            </w:r>
          </w:p>
        </w:tc>
        <w:tc>
          <w:tcPr>
            <w:tcW w:w="1701" w:type="dxa"/>
            <w:tcBorders>
              <w:left w:val="single" w:sz="6" w:space="0" w:color="000000"/>
            </w:tcBorders>
          </w:tcPr>
          <w:p w14:paraId="740CFBC5"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z w:val="16"/>
                <w:lang w:bidi="ar-SA"/>
              </w:rPr>
              <w:t>0</w:t>
            </w:r>
          </w:p>
        </w:tc>
      </w:tr>
      <w:tr w:rsidR="00D34EA3" w:rsidRPr="00D34EA3" w14:paraId="4518628B" w14:textId="77777777" w:rsidTr="00993C14">
        <w:trPr>
          <w:trHeight w:val="208"/>
        </w:trPr>
        <w:tc>
          <w:tcPr>
            <w:tcW w:w="4470" w:type="dxa"/>
            <w:gridSpan w:val="2"/>
          </w:tcPr>
          <w:p w14:paraId="3F53F87D"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Total Revenues &amp; Other </w:t>
            </w:r>
            <w:r w:rsidRPr="00D34EA3">
              <w:rPr>
                <w:rFonts w:ascii="Arial" w:eastAsia="Arial" w:hAnsi="Arial" w:cs="Arial"/>
                <w:color w:val="555555"/>
                <w:spacing w:val="-2"/>
                <w:sz w:val="16"/>
                <w:lang w:bidi="ar-SA"/>
              </w:rPr>
              <w:t>Sources</w:t>
            </w:r>
          </w:p>
        </w:tc>
        <w:tc>
          <w:tcPr>
            <w:tcW w:w="270" w:type="dxa"/>
            <w:tcBorders>
              <w:right w:val="single" w:sz="6" w:space="0" w:color="000000"/>
            </w:tcBorders>
          </w:tcPr>
          <w:p w14:paraId="13709AE5"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17</w:t>
            </w:r>
          </w:p>
        </w:tc>
        <w:tc>
          <w:tcPr>
            <w:tcW w:w="2388" w:type="dxa"/>
            <w:gridSpan w:val="2"/>
            <w:tcBorders>
              <w:left w:val="single" w:sz="6" w:space="0" w:color="000000"/>
              <w:right w:val="single" w:sz="6" w:space="0" w:color="000000"/>
            </w:tcBorders>
          </w:tcPr>
          <w:p w14:paraId="61F3019B" w14:textId="77777777" w:rsidR="00D34EA3" w:rsidRPr="00D34EA3" w:rsidRDefault="00D34EA3" w:rsidP="00D34EA3">
            <w:pPr>
              <w:spacing w:before="40" w:line="170" w:lineRule="exact"/>
              <w:ind w:left="968"/>
              <w:rPr>
                <w:rFonts w:ascii="Arial" w:eastAsia="Arial" w:hAnsi="Arial" w:cs="Arial"/>
                <w:sz w:val="16"/>
                <w:lang w:bidi="ar-SA"/>
              </w:rPr>
            </w:pPr>
            <w:r w:rsidRPr="00D34EA3">
              <w:rPr>
                <w:rFonts w:ascii="Arial" w:eastAsia="Arial" w:hAnsi="Arial" w:cs="Arial"/>
                <w:color w:val="555555"/>
                <w:spacing w:val="-2"/>
                <w:sz w:val="16"/>
                <w:lang w:bidi="ar-SA"/>
              </w:rPr>
              <w:t>16,635,492</w:t>
            </w:r>
          </w:p>
        </w:tc>
        <w:tc>
          <w:tcPr>
            <w:tcW w:w="1697" w:type="dxa"/>
            <w:tcBorders>
              <w:left w:val="single" w:sz="6" w:space="0" w:color="000000"/>
              <w:right w:val="single" w:sz="6" w:space="0" w:color="000000"/>
            </w:tcBorders>
          </w:tcPr>
          <w:p w14:paraId="42917CE9"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pacing w:val="-2"/>
                <w:sz w:val="16"/>
                <w:lang w:bidi="ar-SA"/>
              </w:rPr>
              <w:t>4,152,270</w:t>
            </w:r>
          </w:p>
        </w:tc>
        <w:tc>
          <w:tcPr>
            <w:tcW w:w="1701" w:type="dxa"/>
            <w:tcBorders>
              <w:left w:val="single" w:sz="6" w:space="0" w:color="000000"/>
            </w:tcBorders>
          </w:tcPr>
          <w:p w14:paraId="6271DC2C"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20,787,762</w:t>
            </w:r>
          </w:p>
        </w:tc>
      </w:tr>
      <w:tr w:rsidR="00D34EA3" w:rsidRPr="00D34EA3" w14:paraId="6429EB94" w14:textId="77777777" w:rsidTr="00993C14">
        <w:trPr>
          <w:trHeight w:val="208"/>
        </w:trPr>
        <w:tc>
          <w:tcPr>
            <w:tcW w:w="4470" w:type="dxa"/>
            <w:gridSpan w:val="2"/>
          </w:tcPr>
          <w:p w14:paraId="5389512D" w14:textId="77777777" w:rsidR="00D34EA3" w:rsidRPr="00D34EA3" w:rsidRDefault="00D34EA3" w:rsidP="00D34EA3">
            <w:pPr>
              <w:spacing w:before="40" w:line="170" w:lineRule="exact"/>
              <w:ind w:left="40"/>
              <w:rPr>
                <w:rFonts w:ascii="Arial" w:eastAsia="Arial" w:hAnsi="Arial" w:cs="Arial"/>
                <w:b/>
                <w:sz w:val="16"/>
                <w:lang w:bidi="ar-SA"/>
              </w:rPr>
            </w:pPr>
            <w:r w:rsidRPr="00D34EA3">
              <w:rPr>
                <w:rFonts w:ascii="Arial" w:eastAsia="Arial" w:hAnsi="Arial" w:cs="Arial"/>
                <w:b/>
                <w:color w:val="555555"/>
                <w:sz w:val="16"/>
                <w:lang w:bidi="ar-SA"/>
              </w:rPr>
              <w:t xml:space="preserve">EXPENDITURES &amp; OTHER FINANCING </w:t>
            </w:r>
            <w:r w:rsidRPr="00D34EA3">
              <w:rPr>
                <w:rFonts w:ascii="Arial" w:eastAsia="Arial" w:hAnsi="Arial" w:cs="Arial"/>
                <w:b/>
                <w:color w:val="555555"/>
                <w:spacing w:val="-4"/>
                <w:sz w:val="16"/>
                <w:lang w:bidi="ar-SA"/>
              </w:rPr>
              <w:t>USES</w:t>
            </w:r>
          </w:p>
        </w:tc>
        <w:tc>
          <w:tcPr>
            <w:tcW w:w="270" w:type="dxa"/>
            <w:tcBorders>
              <w:right w:val="single" w:sz="6" w:space="0" w:color="000000"/>
            </w:tcBorders>
          </w:tcPr>
          <w:p w14:paraId="55FC0DA7" w14:textId="77777777" w:rsidR="00D34EA3" w:rsidRPr="00D34EA3" w:rsidRDefault="00D34EA3" w:rsidP="00D34EA3">
            <w:pPr>
              <w:rPr>
                <w:rFonts w:ascii="Times New Roman" w:eastAsia="Arial" w:hAnsi="Arial" w:cs="Arial"/>
                <w:sz w:val="16"/>
                <w:lang w:bidi="ar-SA"/>
              </w:rPr>
            </w:pPr>
          </w:p>
        </w:tc>
        <w:tc>
          <w:tcPr>
            <w:tcW w:w="2388" w:type="dxa"/>
            <w:gridSpan w:val="2"/>
            <w:tcBorders>
              <w:left w:val="single" w:sz="6" w:space="0" w:color="000000"/>
              <w:right w:val="single" w:sz="6" w:space="0" w:color="000000"/>
            </w:tcBorders>
          </w:tcPr>
          <w:p w14:paraId="41A4A57F" w14:textId="77777777" w:rsidR="00D34EA3" w:rsidRPr="00D34EA3" w:rsidRDefault="00D34EA3" w:rsidP="00D34EA3">
            <w:pPr>
              <w:rPr>
                <w:rFonts w:ascii="Times New Roman" w:eastAsia="Arial" w:hAnsi="Arial" w:cs="Arial"/>
                <w:sz w:val="16"/>
                <w:lang w:bidi="ar-SA"/>
              </w:rPr>
            </w:pPr>
          </w:p>
        </w:tc>
        <w:tc>
          <w:tcPr>
            <w:tcW w:w="1697" w:type="dxa"/>
            <w:tcBorders>
              <w:left w:val="single" w:sz="6" w:space="0" w:color="000000"/>
              <w:right w:val="single" w:sz="6" w:space="0" w:color="000000"/>
            </w:tcBorders>
          </w:tcPr>
          <w:p w14:paraId="646DCD34" w14:textId="77777777" w:rsidR="00D34EA3" w:rsidRPr="00D34EA3" w:rsidRDefault="00D34EA3" w:rsidP="00D34EA3">
            <w:pPr>
              <w:rPr>
                <w:rFonts w:ascii="Times New Roman" w:eastAsia="Arial" w:hAnsi="Arial" w:cs="Arial"/>
                <w:sz w:val="16"/>
                <w:lang w:bidi="ar-SA"/>
              </w:rPr>
            </w:pPr>
          </w:p>
        </w:tc>
        <w:tc>
          <w:tcPr>
            <w:tcW w:w="1701" w:type="dxa"/>
            <w:tcBorders>
              <w:left w:val="single" w:sz="6" w:space="0" w:color="000000"/>
            </w:tcBorders>
          </w:tcPr>
          <w:p w14:paraId="63663C73" w14:textId="77777777" w:rsidR="00D34EA3" w:rsidRPr="00D34EA3" w:rsidRDefault="00D34EA3" w:rsidP="00D34EA3">
            <w:pPr>
              <w:rPr>
                <w:rFonts w:ascii="Times New Roman" w:eastAsia="Arial" w:hAnsi="Arial" w:cs="Arial"/>
                <w:sz w:val="16"/>
                <w:lang w:bidi="ar-SA"/>
              </w:rPr>
            </w:pPr>
          </w:p>
        </w:tc>
      </w:tr>
      <w:tr w:rsidR="00D34EA3" w:rsidRPr="00D34EA3" w14:paraId="0C184539" w14:textId="77777777" w:rsidTr="00993C14">
        <w:trPr>
          <w:trHeight w:val="208"/>
        </w:trPr>
        <w:tc>
          <w:tcPr>
            <w:tcW w:w="4470" w:type="dxa"/>
            <w:gridSpan w:val="2"/>
          </w:tcPr>
          <w:p w14:paraId="373F8ADF"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pacing w:val="-2"/>
                <w:sz w:val="16"/>
                <w:lang w:bidi="ar-SA"/>
              </w:rPr>
              <w:t>Operating:</w:t>
            </w:r>
          </w:p>
        </w:tc>
        <w:tc>
          <w:tcPr>
            <w:tcW w:w="270" w:type="dxa"/>
            <w:tcBorders>
              <w:right w:val="single" w:sz="6" w:space="0" w:color="000000"/>
            </w:tcBorders>
          </w:tcPr>
          <w:p w14:paraId="1BBF5B64" w14:textId="77777777" w:rsidR="00D34EA3" w:rsidRPr="00D34EA3" w:rsidRDefault="00D34EA3" w:rsidP="00D34EA3">
            <w:pPr>
              <w:rPr>
                <w:rFonts w:ascii="Times New Roman" w:eastAsia="Arial" w:hAnsi="Arial" w:cs="Arial"/>
                <w:sz w:val="16"/>
                <w:lang w:bidi="ar-SA"/>
              </w:rPr>
            </w:pPr>
          </w:p>
        </w:tc>
        <w:tc>
          <w:tcPr>
            <w:tcW w:w="2388" w:type="dxa"/>
            <w:gridSpan w:val="2"/>
            <w:tcBorders>
              <w:left w:val="single" w:sz="6" w:space="0" w:color="000000"/>
              <w:right w:val="single" w:sz="6" w:space="0" w:color="000000"/>
            </w:tcBorders>
          </w:tcPr>
          <w:p w14:paraId="1721BEA8" w14:textId="77777777" w:rsidR="00D34EA3" w:rsidRPr="00D34EA3" w:rsidRDefault="00D34EA3" w:rsidP="00D34EA3">
            <w:pPr>
              <w:rPr>
                <w:rFonts w:ascii="Times New Roman" w:eastAsia="Arial" w:hAnsi="Arial" w:cs="Arial"/>
                <w:sz w:val="16"/>
                <w:lang w:bidi="ar-SA"/>
              </w:rPr>
            </w:pPr>
          </w:p>
        </w:tc>
        <w:tc>
          <w:tcPr>
            <w:tcW w:w="1697" w:type="dxa"/>
            <w:tcBorders>
              <w:left w:val="single" w:sz="6" w:space="0" w:color="000000"/>
              <w:right w:val="single" w:sz="6" w:space="0" w:color="000000"/>
            </w:tcBorders>
          </w:tcPr>
          <w:p w14:paraId="049BF6C5" w14:textId="77777777" w:rsidR="00D34EA3" w:rsidRPr="00D34EA3" w:rsidRDefault="00D34EA3" w:rsidP="00D34EA3">
            <w:pPr>
              <w:rPr>
                <w:rFonts w:ascii="Times New Roman" w:eastAsia="Arial" w:hAnsi="Arial" w:cs="Arial"/>
                <w:sz w:val="16"/>
                <w:lang w:bidi="ar-SA"/>
              </w:rPr>
            </w:pPr>
          </w:p>
        </w:tc>
        <w:tc>
          <w:tcPr>
            <w:tcW w:w="1701" w:type="dxa"/>
            <w:tcBorders>
              <w:left w:val="single" w:sz="6" w:space="0" w:color="000000"/>
            </w:tcBorders>
          </w:tcPr>
          <w:p w14:paraId="6E569ED5" w14:textId="77777777" w:rsidR="00D34EA3" w:rsidRPr="00D34EA3" w:rsidRDefault="00D34EA3" w:rsidP="00D34EA3">
            <w:pPr>
              <w:rPr>
                <w:rFonts w:ascii="Times New Roman" w:eastAsia="Arial" w:hAnsi="Arial" w:cs="Arial"/>
                <w:sz w:val="16"/>
                <w:lang w:bidi="ar-SA"/>
              </w:rPr>
            </w:pPr>
          </w:p>
        </w:tc>
      </w:tr>
      <w:tr w:rsidR="00D34EA3" w:rsidRPr="00D34EA3" w14:paraId="65982603" w14:textId="77777777" w:rsidTr="00993C14">
        <w:trPr>
          <w:trHeight w:val="208"/>
        </w:trPr>
        <w:tc>
          <w:tcPr>
            <w:tcW w:w="4470" w:type="dxa"/>
            <w:gridSpan w:val="2"/>
          </w:tcPr>
          <w:p w14:paraId="1A24484B"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Public Safety and Legal </w:t>
            </w:r>
            <w:r w:rsidRPr="00D34EA3">
              <w:rPr>
                <w:rFonts w:ascii="Arial" w:eastAsia="Arial" w:hAnsi="Arial" w:cs="Arial"/>
                <w:color w:val="555555"/>
                <w:spacing w:val="-2"/>
                <w:sz w:val="16"/>
                <w:lang w:bidi="ar-SA"/>
              </w:rPr>
              <w:t>Services</w:t>
            </w:r>
          </w:p>
        </w:tc>
        <w:tc>
          <w:tcPr>
            <w:tcW w:w="270" w:type="dxa"/>
            <w:tcBorders>
              <w:right w:val="single" w:sz="6" w:space="0" w:color="000000"/>
            </w:tcBorders>
          </w:tcPr>
          <w:p w14:paraId="7CF61BA4"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18</w:t>
            </w:r>
          </w:p>
        </w:tc>
        <w:tc>
          <w:tcPr>
            <w:tcW w:w="2388" w:type="dxa"/>
            <w:gridSpan w:val="2"/>
            <w:tcBorders>
              <w:left w:val="single" w:sz="6" w:space="0" w:color="000000"/>
              <w:right w:val="single" w:sz="6" w:space="0" w:color="000000"/>
            </w:tcBorders>
          </w:tcPr>
          <w:p w14:paraId="088F5DD7" w14:textId="77777777" w:rsidR="00D34EA3" w:rsidRPr="00D34EA3" w:rsidRDefault="00D34EA3" w:rsidP="00D34EA3">
            <w:pPr>
              <w:spacing w:before="40" w:line="170" w:lineRule="exact"/>
              <w:ind w:left="1057"/>
              <w:rPr>
                <w:rFonts w:ascii="Arial" w:eastAsia="Arial" w:hAnsi="Arial" w:cs="Arial"/>
                <w:sz w:val="16"/>
                <w:lang w:bidi="ar-SA"/>
              </w:rPr>
            </w:pPr>
            <w:r w:rsidRPr="00D34EA3">
              <w:rPr>
                <w:rFonts w:ascii="Arial" w:eastAsia="Arial" w:hAnsi="Arial" w:cs="Arial"/>
                <w:color w:val="555555"/>
                <w:spacing w:val="-2"/>
                <w:sz w:val="16"/>
                <w:lang w:bidi="ar-SA"/>
              </w:rPr>
              <w:t>2,862,472</w:t>
            </w:r>
          </w:p>
        </w:tc>
        <w:tc>
          <w:tcPr>
            <w:tcW w:w="1697" w:type="dxa"/>
            <w:tcBorders>
              <w:left w:val="single" w:sz="6" w:space="0" w:color="000000"/>
              <w:right w:val="single" w:sz="6" w:space="0" w:color="000000"/>
            </w:tcBorders>
          </w:tcPr>
          <w:p w14:paraId="7F0FACEF"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pacing w:val="-2"/>
                <w:sz w:val="16"/>
                <w:lang w:bidi="ar-SA"/>
              </w:rPr>
              <w:t>110,000</w:t>
            </w:r>
          </w:p>
        </w:tc>
        <w:tc>
          <w:tcPr>
            <w:tcW w:w="1701" w:type="dxa"/>
            <w:tcBorders>
              <w:left w:val="single" w:sz="6" w:space="0" w:color="000000"/>
            </w:tcBorders>
          </w:tcPr>
          <w:p w14:paraId="176A56FF"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2,972,472</w:t>
            </w:r>
          </w:p>
        </w:tc>
      </w:tr>
      <w:tr w:rsidR="00D34EA3" w:rsidRPr="00D34EA3" w14:paraId="35127EC1" w14:textId="77777777" w:rsidTr="00993C14">
        <w:trPr>
          <w:trHeight w:val="208"/>
        </w:trPr>
        <w:tc>
          <w:tcPr>
            <w:tcW w:w="4470" w:type="dxa"/>
            <w:gridSpan w:val="2"/>
          </w:tcPr>
          <w:p w14:paraId="18F735D5"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Physical Health and Social </w:t>
            </w:r>
            <w:r w:rsidRPr="00D34EA3">
              <w:rPr>
                <w:rFonts w:ascii="Arial" w:eastAsia="Arial" w:hAnsi="Arial" w:cs="Arial"/>
                <w:color w:val="555555"/>
                <w:spacing w:val="-2"/>
                <w:sz w:val="16"/>
                <w:lang w:bidi="ar-SA"/>
              </w:rPr>
              <w:t>Services</w:t>
            </w:r>
          </w:p>
        </w:tc>
        <w:tc>
          <w:tcPr>
            <w:tcW w:w="270" w:type="dxa"/>
            <w:tcBorders>
              <w:right w:val="single" w:sz="6" w:space="0" w:color="000000"/>
            </w:tcBorders>
          </w:tcPr>
          <w:p w14:paraId="5ED8DFB4"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19</w:t>
            </w:r>
          </w:p>
        </w:tc>
        <w:tc>
          <w:tcPr>
            <w:tcW w:w="2388" w:type="dxa"/>
            <w:gridSpan w:val="2"/>
            <w:tcBorders>
              <w:left w:val="single" w:sz="6" w:space="0" w:color="000000"/>
              <w:right w:val="single" w:sz="6" w:space="0" w:color="000000"/>
            </w:tcBorders>
          </w:tcPr>
          <w:p w14:paraId="410AE67D" w14:textId="77777777" w:rsidR="00D34EA3" w:rsidRPr="00D34EA3" w:rsidRDefault="00D34EA3" w:rsidP="00D34EA3">
            <w:pPr>
              <w:spacing w:before="40" w:line="170" w:lineRule="exact"/>
              <w:ind w:left="1190"/>
              <w:rPr>
                <w:rFonts w:ascii="Arial" w:eastAsia="Arial" w:hAnsi="Arial" w:cs="Arial"/>
                <w:sz w:val="16"/>
                <w:lang w:bidi="ar-SA"/>
              </w:rPr>
            </w:pPr>
            <w:r w:rsidRPr="00D34EA3">
              <w:rPr>
                <w:rFonts w:ascii="Arial" w:eastAsia="Arial" w:hAnsi="Arial" w:cs="Arial"/>
                <w:color w:val="555555"/>
                <w:spacing w:val="-2"/>
                <w:sz w:val="16"/>
                <w:lang w:bidi="ar-SA"/>
              </w:rPr>
              <w:t>623,785</w:t>
            </w:r>
          </w:p>
        </w:tc>
        <w:tc>
          <w:tcPr>
            <w:tcW w:w="1697" w:type="dxa"/>
            <w:tcBorders>
              <w:left w:val="single" w:sz="6" w:space="0" w:color="000000"/>
              <w:right w:val="single" w:sz="6" w:space="0" w:color="000000"/>
            </w:tcBorders>
          </w:tcPr>
          <w:p w14:paraId="5A392B0A"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pacing w:val="-2"/>
                <w:sz w:val="16"/>
                <w:lang w:bidi="ar-SA"/>
              </w:rPr>
              <w:t>254,000</w:t>
            </w:r>
          </w:p>
        </w:tc>
        <w:tc>
          <w:tcPr>
            <w:tcW w:w="1701" w:type="dxa"/>
            <w:tcBorders>
              <w:left w:val="single" w:sz="6" w:space="0" w:color="000000"/>
            </w:tcBorders>
          </w:tcPr>
          <w:p w14:paraId="5E351278"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877,785</w:t>
            </w:r>
          </w:p>
        </w:tc>
      </w:tr>
      <w:tr w:rsidR="00D34EA3" w:rsidRPr="00D34EA3" w14:paraId="2544FE4D" w14:textId="77777777" w:rsidTr="00993C14">
        <w:trPr>
          <w:trHeight w:val="208"/>
        </w:trPr>
        <w:tc>
          <w:tcPr>
            <w:tcW w:w="4470" w:type="dxa"/>
            <w:gridSpan w:val="2"/>
          </w:tcPr>
          <w:p w14:paraId="219580F1"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Mental Health, ID &amp; </w:t>
            </w:r>
            <w:r w:rsidRPr="00D34EA3">
              <w:rPr>
                <w:rFonts w:ascii="Arial" w:eastAsia="Arial" w:hAnsi="Arial" w:cs="Arial"/>
                <w:color w:val="555555"/>
                <w:spacing w:val="-5"/>
                <w:sz w:val="16"/>
                <w:lang w:bidi="ar-SA"/>
              </w:rPr>
              <w:t>DD</w:t>
            </w:r>
          </w:p>
        </w:tc>
        <w:tc>
          <w:tcPr>
            <w:tcW w:w="270" w:type="dxa"/>
            <w:tcBorders>
              <w:right w:val="single" w:sz="6" w:space="0" w:color="000000"/>
            </w:tcBorders>
          </w:tcPr>
          <w:p w14:paraId="7F805452"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20</w:t>
            </w:r>
          </w:p>
        </w:tc>
        <w:tc>
          <w:tcPr>
            <w:tcW w:w="2388" w:type="dxa"/>
            <w:gridSpan w:val="2"/>
            <w:tcBorders>
              <w:left w:val="single" w:sz="6" w:space="0" w:color="000000"/>
              <w:right w:val="single" w:sz="6" w:space="0" w:color="000000"/>
            </w:tcBorders>
          </w:tcPr>
          <w:p w14:paraId="792FC585" w14:textId="77777777" w:rsidR="00D34EA3" w:rsidRPr="00D34EA3" w:rsidRDefault="00D34EA3" w:rsidP="00D34EA3">
            <w:pPr>
              <w:spacing w:before="40" w:line="170" w:lineRule="exact"/>
              <w:ind w:left="1190"/>
              <w:rPr>
                <w:rFonts w:ascii="Arial" w:eastAsia="Arial" w:hAnsi="Arial" w:cs="Arial"/>
                <w:sz w:val="16"/>
                <w:lang w:bidi="ar-SA"/>
              </w:rPr>
            </w:pPr>
            <w:r w:rsidRPr="00D34EA3">
              <w:rPr>
                <w:rFonts w:ascii="Arial" w:eastAsia="Arial" w:hAnsi="Arial" w:cs="Arial"/>
                <w:color w:val="555555"/>
                <w:spacing w:val="-2"/>
                <w:sz w:val="16"/>
                <w:lang w:bidi="ar-SA"/>
              </w:rPr>
              <w:t>289,450</w:t>
            </w:r>
          </w:p>
        </w:tc>
        <w:tc>
          <w:tcPr>
            <w:tcW w:w="1697" w:type="dxa"/>
            <w:tcBorders>
              <w:left w:val="single" w:sz="6" w:space="0" w:color="000000"/>
              <w:right w:val="single" w:sz="6" w:space="0" w:color="000000"/>
            </w:tcBorders>
          </w:tcPr>
          <w:p w14:paraId="38B989B6"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z w:val="16"/>
                <w:lang w:bidi="ar-SA"/>
              </w:rPr>
              <w:t>0</w:t>
            </w:r>
          </w:p>
        </w:tc>
        <w:tc>
          <w:tcPr>
            <w:tcW w:w="1701" w:type="dxa"/>
            <w:tcBorders>
              <w:left w:val="single" w:sz="6" w:space="0" w:color="000000"/>
            </w:tcBorders>
          </w:tcPr>
          <w:p w14:paraId="40E4D17A"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289,450</w:t>
            </w:r>
          </w:p>
        </w:tc>
      </w:tr>
      <w:tr w:rsidR="00D34EA3" w:rsidRPr="00D34EA3" w14:paraId="4AF2F07F" w14:textId="77777777" w:rsidTr="00993C14">
        <w:trPr>
          <w:trHeight w:val="208"/>
        </w:trPr>
        <w:tc>
          <w:tcPr>
            <w:tcW w:w="4470" w:type="dxa"/>
            <w:gridSpan w:val="2"/>
          </w:tcPr>
          <w:p w14:paraId="62DCA6AA"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County Environment &amp; </w:t>
            </w:r>
            <w:r w:rsidRPr="00D34EA3">
              <w:rPr>
                <w:rFonts w:ascii="Arial" w:eastAsia="Arial" w:hAnsi="Arial" w:cs="Arial"/>
                <w:color w:val="555555"/>
                <w:spacing w:val="-2"/>
                <w:sz w:val="16"/>
                <w:lang w:bidi="ar-SA"/>
              </w:rPr>
              <w:t>Education</w:t>
            </w:r>
          </w:p>
        </w:tc>
        <w:tc>
          <w:tcPr>
            <w:tcW w:w="270" w:type="dxa"/>
            <w:tcBorders>
              <w:right w:val="single" w:sz="6" w:space="0" w:color="000000"/>
            </w:tcBorders>
          </w:tcPr>
          <w:p w14:paraId="45F2A7AA"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21</w:t>
            </w:r>
          </w:p>
        </w:tc>
        <w:tc>
          <w:tcPr>
            <w:tcW w:w="2388" w:type="dxa"/>
            <w:gridSpan w:val="2"/>
            <w:tcBorders>
              <w:left w:val="single" w:sz="6" w:space="0" w:color="000000"/>
              <w:right w:val="single" w:sz="6" w:space="0" w:color="000000"/>
            </w:tcBorders>
          </w:tcPr>
          <w:p w14:paraId="091711C8" w14:textId="77777777" w:rsidR="00D34EA3" w:rsidRPr="00D34EA3" w:rsidRDefault="00D34EA3" w:rsidP="00D34EA3">
            <w:pPr>
              <w:spacing w:before="40" w:line="170" w:lineRule="exact"/>
              <w:ind w:left="1190"/>
              <w:rPr>
                <w:rFonts w:ascii="Arial" w:eastAsia="Arial" w:hAnsi="Arial" w:cs="Arial"/>
                <w:sz w:val="16"/>
                <w:lang w:bidi="ar-SA"/>
              </w:rPr>
            </w:pPr>
            <w:r w:rsidRPr="00D34EA3">
              <w:rPr>
                <w:rFonts w:ascii="Arial" w:eastAsia="Arial" w:hAnsi="Arial" w:cs="Arial"/>
                <w:color w:val="555555"/>
                <w:spacing w:val="-2"/>
                <w:sz w:val="16"/>
                <w:lang w:bidi="ar-SA"/>
              </w:rPr>
              <w:t>521,122</w:t>
            </w:r>
          </w:p>
        </w:tc>
        <w:tc>
          <w:tcPr>
            <w:tcW w:w="1697" w:type="dxa"/>
            <w:tcBorders>
              <w:left w:val="single" w:sz="6" w:space="0" w:color="000000"/>
              <w:right w:val="single" w:sz="6" w:space="0" w:color="000000"/>
            </w:tcBorders>
          </w:tcPr>
          <w:p w14:paraId="5511E425"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pacing w:val="-2"/>
                <w:sz w:val="16"/>
                <w:lang w:bidi="ar-SA"/>
              </w:rPr>
              <w:t>226,000</w:t>
            </w:r>
          </w:p>
        </w:tc>
        <w:tc>
          <w:tcPr>
            <w:tcW w:w="1701" w:type="dxa"/>
            <w:tcBorders>
              <w:left w:val="single" w:sz="6" w:space="0" w:color="000000"/>
            </w:tcBorders>
          </w:tcPr>
          <w:p w14:paraId="2A6A4C04"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747,122</w:t>
            </w:r>
          </w:p>
        </w:tc>
      </w:tr>
      <w:tr w:rsidR="00D34EA3" w:rsidRPr="00D34EA3" w14:paraId="03E960FC" w14:textId="77777777" w:rsidTr="00993C14">
        <w:trPr>
          <w:trHeight w:val="208"/>
        </w:trPr>
        <w:tc>
          <w:tcPr>
            <w:tcW w:w="4470" w:type="dxa"/>
            <w:gridSpan w:val="2"/>
          </w:tcPr>
          <w:p w14:paraId="65011712"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Roads &amp; </w:t>
            </w:r>
            <w:r w:rsidRPr="00D34EA3">
              <w:rPr>
                <w:rFonts w:ascii="Arial" w:eastAsia="Arial" w:hAnsi="Arial" w:cs="Arial"/>
                <w:color w:val="555555"/>
                <w:spacing w:val="-2"/>
                <w:sz w:val="16"/>
                <w:lang w:bidi="ar-SA"/>
              </w:rPr>
              <w:t>Transportation</w:t>
            </w:r>
          </w:p>
        </w:tc>
        <w:tc>
          <w:tcPr>
            <w:tcW w:w="270" w:type="dxa"/>
            <w:tcBorders>
              <w:right w:val="single" w:sz="6" w:space="0" w:color="000000"/>
            </w:tcBorders>
          </w:tcPr>
          <w:p w14:paraId="75DEECB2"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22</w:t>
            </w:r>
          </w:p>
        </w:tc>
        <w:tc>
          <w:tcPr>
            <w:tcW w:w="2388" w:type="dxa"/>
            <w:gridSpan w:val="2"/>
            <w:tcBorders>
              <w:left w:val="single" w:sz="6" w:space="0" w:color="000000"/>
              <w:right w:val="single" w:sz="6" w:space="0" w:color="000000"/>
            </w:tcBorders>
          </w:tcPr>
          <w:p w14:paraId="042B5CBB" w14:textId="77777777" w:rsidR="00D34EA3" w:rsidRPr="00D34EA3" w:rsidRDefault="00D34EA3" w:rsidP="00D34EA3">
            <w:pPr>
              <w:spacing w:before="40" w:line="170" w:lineRule="exact"/>
              <w:ind w:left="1057"/>
              <w:rPr>
                <w:rFonts w:ascii="Arial" w:eastAsia="Arial" w:hAnsi="Arial" w:cs="Arial"/>
                <w:sz w:val="16"/>
                <w:lang w:bidi="ar-SA"/>
              </w:rPr>
            </w:pPr>
            <w:r w:rsidRPr="00D34EA3">
              <w:rPr>
                <w:rFonts w:ascii="Arial" w:eastAsia="Arial" w:hAnsi="Arial" w:cs="Arial"/>
                <w:color w:val="555555"/>
                <w:spacing w:val="-2"/>
                <w:sz w:val="16"/>
                <w:lang w:bidi="ar-SA"/>
              </w:rPr>
              <w:t>6,341,726</w:t>
            </w:r>
          </w:p>
        </w:tc>
        <w:tc>
          <w:tcPr>
            <w:tcW w:w="1697" w:type="dxa"/>
            <w:tcBorders>
              <w:left w:val="single" w:sz="6" w:space="0" w:color="000000"/>
              <w:right w:val="single" w:sz="6" w:space="0" w:color="000000"/>
            </w:tcBorders>
          </w:tcPr>
          <w:p w14:paraId="0E913359"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z w:val="16"/>
                <w:lang w:bidi="ar-SA"/>
              </w:rPr>
              <w:t>0</w:t>
            </w:r>
          </w:p>
        </w:tc>
        <w:tc>
          <w:tcPr>
            <w:tcW w:w="1701" w:type="dxa"/>
            <w:tcBorders>
              <w:left w:val="single" w:sz="6" w:space="0" w:color="000000"/>
            </w:tcBorders>
          </w:tcPr>
          <w:p w14:paraId="736BA6C2"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6,341,726</w:t>
            </w:r>
          </w:p>
        </w:tc>
      </w:tr>
      <w:tr w:rsidR="00D34EA3" w:rsidRPr="00D34EA3" w14:paraId="319086A7" w14:textId="77777777" w:rsidTr="00993C14">
        <w:trPr>
          <w:trHeight w:val="208"/>
        </w:trPr>
        <w:tc>
          <w:tcPr>
            <w:tcW w:w="4470" w:type="dxa"/>
            <w:gridSpan w:val="2"/>
          </w:tcPr>
          <w:p w14:paraId="2B3A4471"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Government Services to </w:t>
            </w:r>
            <w:r w:rsidRPr="00D34EA3">
              <w:rPr>
                <w:rFonts w:ascii="Arial" w:eastAsia="Arial" w:hAnsi="Arial" w:cs="Arial"/>
                <w:color w:val="555555"/>
                <w:spacing w:val="-2"/>
                <w:sz w:val="16"/>
                <w:lang w:bidi="ar-SA"/>
              </w:rPr>
              <w:t>Residents</w:t>
            </w:r>
          </w:p>
        </w:tc>
        <w:tc>
          <w:tcPr>
            <w:tcW w:w="270" w:type="dxa"/>
            <w:tcBorders>
              <w:right w:val="single" w:sz="6" w:space="0" w:color="000000"/>
            </w:tcBorders>
          </w:tcPr>
          <w:p w14:paraId="756072EC"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23</w:t>
            </w:r>
          </w:p>
        </w:tc>
        <w:tc>
          <w:tcPr>
            <w:tcW w:w="2388" w:type="dxa"/>
            <w:gridSpan w:val="2"/>
            <w:tcBorders>
              <w:left w:val="single" w:sz="6" w:space="0" w:color="000000"/>
              <w:right w:val="single" w:sz="6" w:space="0" w:color="000000"/>
            </w:tcBorders>
          </w:tcPr>
          <w:p w14:paraId="1025B9B4" w14:textId="77777777" w:rsidR="00D34EA3" w:rsidRPr="00D34EA3" w:rsidRDefault="00D34EA3" w:rsidP="00D34EA3">
            <w:pPr>
              <w:spacing w:before="40" w:line="170" w:lineRule="exact"/>
              <w:ind w:left="1190"/>
              <w:rPr>
                <w:rFonts w:ascii="Arial" w:eastAsia="Arial" w:hAnsi="Arial" w:cs="Arial"/>
                <w:sz w:val="16"/>
                <w:lang w:bidi="ar-SA"/>
              </w:rPr>
            </w:pPr>
            <w:r w:rsidRPr="00D34EA3">
              <w:rPr>
                <w:rFonts w:ascii="Arial" w:eastAsia="Arial" w:hAnsi="Arial" w:cs="Arial"/>
                <w:color w:val="555555"/>
                <w:spacing w:val="-2"/>
                <w:sz w:val="16"/>
                <w:lang w:bidi="ar-SA"/>
              </w:rPr>
              <w:t>442,355</w:t>
            </w:r>
          </w:p>
        </w:tc>
        <w:tc>
          <w:tcPr>
            <w:tcW w:w="1697" w:type="dxa"/>
            <w:tcBorders>
              <w:left w:val="single" w:sz="6" w:space="0" w:color="000000"/>
              <w:right w:val="single" w:sz="6" w:space="0" w:color="000000"/>
            </w:tcBorders>
          </w:tcPr>
          <w:p w14:paraId="1251EC82"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pacing w:val="-2"/>
                <w:sz w:val="16"/>
                <w:lang w:bidi="ar-SA"/>
              </w:rPr>
              <w:t>12,000</w:t>
            </w:r>
          </w:p>
        </w:tc>
        <w:tc>
          <w:tcPr>
            <w:tcW w:w="1701" w:type="dxa"/>
            <w:tcBorders>
              <w:left w:val="single" w:sz="6" w:space="0" w:color="000000"/>
            </w:tcBorders>
          </w:tcPr>
          <w:p w14:paraId="6BEB00F4"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454,355</w:t>
            </w:r>
          </w:p>
        </w:tc>
      </w:tr>
      <w:tr w:rsidR="00D34EA3" w:rsidRPr="00D34EA3" w14:paraId="3E38DB3D" w14:textId="77777777" w:rsidTr="00993C14">
        <w:trPr>
          <w:trHeight w:val="208"/>
        </w:trPr>
        <w:tc>
          <w:tcPr>
            <w:tcW w:w="4470" w:type="dxa"/>
            <w:gridSpan w:val="2"/>
          </w:tcPr>
          <w:p w14:paraId="108A91CF"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pacing w:val="-2"/>
                <w:sz w:val="16"/>
                <w:lang w:bidi="ar-SA"/>
              </w:rPr>
              <w:t>Administration</w:t>
            </w:r>
          </w:p>
        </w:tc>
        <w:tc>
          <w:tcPr>
            <w:tcW w:w="270" w:type="dxa"/>
            <w:tcBorders>
              <w:right w:val="single" w:sz="6" w:space="0" w:color="000000"/>
            </w:tcBorders>
          </w:tcPr>
          <w:p w14:paraId="2F085D36"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24</w:t>
            </w:r>
          </w:p>
        </w:tc>
        <w:tc>
          <w:tcPr>
            <w:tcW w:w="2388" w:type="dxa"/>
            <w:gridSpan w:val="2"/>
            <w:tcBorders>
              <w:left w:val="single" w:sz="6" w:space="0" w:color="000000"/>
              <w:right w:val="single" w:sz="6" w:space="0" w:color="000000"/>
            </w:tcBorders>
          </w:tcPr>
          <w:p w14:paraId="6EEC9E21" w14:textId="77777777" w:rsidR="00D34EA3" w:rsidRPr="00D34EA3" w:rsidRDefault="00D34EA3" w:rsidP="00D34EA3">
            <w:pPr>
              <w:spacing w:before="40" w:line="170" w:lineRule="exact"/>
              <w:ind w:left="1057"/>
              <w:rPr>
                <w:rFonts w:ascii="Arial" w:eastAsia="Arial" w:hAnsi="Arial" w:cs="Arial"/>
                <w:sz w:val="16"/>
                <w:lang w:bidi="ar-SA"/>
              </w:rPr>
            </w:pPr>
            <w:r w:rsidRPr="00D34EA3">
              <w:rPr>
                <w:rFonts w:ascii="Arial" w:eastAsia="Arial" w:hAnsi="Arial" w:cs="Arial"/>
                <w:color w:val="555555"/>
                <w:spacing w:val="-2"/>
                <w:sz w:val="16"/>
                <w:lang w:bidi="ar-SA"/>
              </w:rPr>
              <w:t>1,631,052</w:t>
            </w:r>
          </w:p>
        </w:tc>
        <w:tc>
          <w:tcPr>
            <w:tcW w:w="1697" w:type="dxa"/>
            <w:tcBorders>
              <w:left w:val="single" w:sz="6" w:space="0" w:color="000000"/>
              <w:right w:val="single" w:sz="6" w:space="0" w:color="000000"/>
            </w:tcBorders>
          </w:tcPr>
          <w:p w14:paraId="067B5D11"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pacing w:val="-2"/>
                <w:sz w:val="16"/>
                <w:lang w:bidi="ar-SA"/>
              </w:rPr>
              <w:t>132,000</w:t>
            </w:r>
          </w:p>
        </w:tc>
        <w:tc>
          <w:tcPr>
            <w:tcW w:w="1701" w:type="dxa"/>
            <w:tcBorders>
              <w:left w:val="single" w:sz="6" w:space="0" w:color="000000"/>
            </w:tcBorders>
          </w:tcPr>
          <w:p w14:paraId="45ADF911"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1,763,052</w:t>
            </w:r>
          </w:p>
        </w:tc>
      </w:tr>
      <w:tr w:rsidR="00D34EA3" w:rsidRPr="00D34EA3" w14:paraId="49EC55FD" w14:textId="77777777" w:rsidTr="00993C14">
        <w:trPr>
          <w:trHeight w:val="208"/>
        </w:trPr>
        <w:tc>
          <w:tcPr>
            <w:tcW w:w="4470" w:type="dxa"/>
            <w:gridSpan w:val="2"/>
          </w:tcPr>
          <w:p w14:paraId="263F99BD"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Nonprogram </w:t>
            </w:r>
            <w:r w:rsidRPr="00D34EA3">
              <w:rPr>
                <w:rFonts w:ascii="Arial" w:eastAsia="Arial" w:hAnsi="Arial" w:cs="Arial"/>
                <w:color w:val="555555"/>
                <w:spacing w:val="-2"/>
                <w:sz w:val="16"/>
                <w:lang w:bidi="ar-SA"/>
              </w:rPr>
              <w:t>Current</w:t>
            </w:r>
          </w:p>
        </w:tc>
        <w:tc>
          <w:tcPr>
            <w:tcW w:w="270" w:type="dxa"/>
            <w:tcBorders>
              <w:right w:val="single" w:sz="6" w:space="0" w:color="000000"/>
            </w:tcBorders>
          </w:tcPr>
          <w:p w14:paraId="70F9B4AF"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25</w:t>
            </w:r>
          </w:p>
        </w:tc>
        <w:tc>
          <w:tcPr>
            <w:tcW w:w="2388" w:type="dxa"/>
            <w:gridSpan w:val="2"/>
            <w:tcBorders>
              <w:left w:val="single" w:sz="6" w:space="0" w:color="000000"/>
              <w:right w:val="single" w:sz="6" w:space="0" w:color="000000"/>
            </w:tcBorders>
          </w:tcPr>
          <w:p w14:paraId="3695934A" w14:textId="77777777" w:rsidR="00D34EA3" w:rsidRPr="00D34EA3" w:rsidRDefault="00D34EA3" w:rsidP="00D34EA3">
            <w:pPr>
              <w:spacing w:before="40" w:line="170" w:lineRule="exact"/>
              <w:ind w:right="29"/>
              <w:jc w:val="right"/>
              <w:rPr>
                <w:rFonts w:ascii="Arial" w:eastAsia="Arial" w:hAnsi="Arial" w:cs="Arial"/>
                <w:sz w:val="16"/>
                <w:lang w:bidi="ar-SA"/>
              </w:rPr>
            </w:pPr>
            <w:r w:rsidRPr="00D34EA3">
              <w:rPr>
                <w:rFonts w:ascii="Arial" w:eastAsia="Arial" w:hAnsi="Arial" w:cs="Arial"/>
                <w:color w:val="555555"/>
                <w:spacing w:val="-2"/>
                <w:sz w:val="16"/>
                <w:lang w:bidi="ar-SA"/>
              </w:rPr>
              <w:t>12,000</w:t>
            </w:r>
          </w:p>
        </w:tc>
        <w:tc>
          <w:tcPr>
            <w:tcW w:w="1697" w:type="dxa"/>
            <w:tcBorders>
              <w:left w:val="single" w:sz="6" w:space="0" w:color="000000"/>
              <w:right w:val="single" w:sz="6" w:space="0" w:color="000000"/>
            </w:tcBorders>
          </w:tcPr>
          <w:p w14:paraId="23403F26"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pacing w:val="-2"/>
                <w:sz w:val="16"/>
                <w:lang w:bidi="ar-SA"/>
              </w:rPr>
              <w:t>1,200,000</w:t>
            </w:r>
          </w:p>
        </w:tc>
        <w:tc>
          <w:tcPr>
            <w:tcW w:w="1701" w:type="dxa"/>
            <w:tcBorders>
              <w:left w:val="single" w:sz="6" w:space="0" w:color="000000"/>
            </w:tcBorders>
          </w:tcPr>
          <w:p w14:paraId="72C3504C"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1,212,000</w:t>
            </w:r>
          </w:p>
        </w:tc>
      </w:tr>
      <w:tr w:rsidR="00D34EA3" w:rsidRPr="00D34EA3" w14:paraId="497D46E2" w14:textId="77777777" w:rsidTr="00993C14">
        <w:trPr>
          <w:trHeight w:val="208"/>
        </w:trPr>
        <w:tc>
          <w:tcPr>
            <w:tcW w:w="4470" w:type="dxa"/>
            <w:gridSpan w:val="2"/>
          </w:tcPr>
          <w:p w14:paraId="0AABB7C9"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Debt </w:t>
            </w:r>
            <w:r w:rsidRPr="00D34EA3">
              <w:rPr>
                <w:rFonts w:ascii="Arial" w:eastAsia="Arial" w:hAnsi="Arial" w:cs="Arial"/>
                <w:color w:val="555555"/>
                <w:spacing w:val="-2"/>
                <w:sz w:val="16"/>
                <w:lang w:bidi="ar-SA"/>
              </w:rPr>
              <w:t>Service</w:t>
            </w:r>
          </w:p>
        </w:tc>
        <w:tc>
          <w:tcPr>
            <w:tcW w:w="270" w:type="dxa"/>
            <w:tcBorders>
              <w:right w:val="single" w:sz="6" w:space="0" w:color="000000"/>
            </w:tcBorders>
          </w:tcPr>
          <w:p w14:paraId="78B64A92"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26</w:t>
            </w:r>
          </w:p>
        </w:tc>
        <w:tc>
          <w:tcPr>
            <w:tcW w:w="2388" w:type="dxa"/>
            <w:gridSpan w:val="2"/>
            <w:tcBorders>
              <w:left w:val="single" w:sz="6" w:space="0" w:color="000000"/>
              <w:right w:val="single" w:sz="6" w:space="0" w:color="000000"/>
            </w:tcBorders>
          </w:tcPr>
          <w:p w14:paraId="0457B7DB" w14:textId="77777777" w:rsidR="00D34EA3" w:rsidRPr="00D34EA3" w:rsidRDefault="00D34EA3" w:rsidP="00D34EA3">
            <w:pPr>
              <w:spacing w:before="40" w:line="170" w:lineRule="exact"/>
              <w:ind w:left="1190"/>
              <w:rPr>
                <w:rFonts w:ascii="Arial" w:eastAsia="Arial" w:hAnsi="Arial" w:cs="Arial"/>
                <w:sz w:val="16"/>
                <w:lang w:bidi="ar-SA"/>
              </w:rPr>
            </w:pPr>
            <w:r w:rsidRPr="00D34EA3">
              <w:rPr>
                <w:rFonts w:ascii="Arial" w:eastAsia="Arial" w:hAnsi="Arial" w:cs="Arial"/>
                <w:color w:val="555555"/>
                <w:spacing w:val="-2"/>
                <w:sz w:val="16"/>
                <w:lang w:bidi="ar-SA"/>
              </w:rPr>
              <w:t>112,000</w:t>
            </w:r>
          </w:p>
        </w:tc>
        <w:tc>
          <w:tcPr>
            <w:tcW w:w="1697" w:type="dxa"/>
            <w:tcBorders>
              <w:left w:val="single" w:sz="6" w:space="0" w:color="000000"/>
              <w:right w:val="single" w:sz="6" w:space="0" w:color="000000"/>
            </w:tcBorders>
          </w:tcPr>
          <w:p w14:paraId="343506EE"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z w:val="16"/>
                <w:lang w:bidi="ar-SA"/>
              </w:rPr>
              <w:t>0</w:t>
            </w:r>
          </w:p>
        </w:tc>
        <w:tc>
          <w:tcPr>
            <w:tcW w:w="1701" w:type="dxa"/>
            <w:tcBorders>
              <w:left w:val="single" w:sz="6" w:space="0" w:color="000000"/>
            </w:tcBorders>
          </w:tcPr>
          <w:p w14:paraId="71579F0A"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112,000</w:t>
            </w:r>
          </w:p>
        </w:tc>
      </w:tr>
      <w:tr w:rsidR="00D34EA3" w:rsidRPr="00D34EA3" w14:paraId="1F513A65" w14:textId="77777777" w:rsidTr="00993C14">
        <w:trPr>
          <w:trHeight w:val="208"/>
        </w:trPr>
        <w:tc>
          <w:tcPr>
            <w:tcW w:w="4470" w:type="dxa"/>
            <w:gridSpan w:val="2"/>
          </w:tcPr>
          <w:p w14:paraId="66151681"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Capital </w:t>
            </w:r>
            <w:r w:rsidRPr="00D34EA3">
              <w:rPr>
                <w:rFonts w:ascii="Arial" w:eastAsia="Arial" w:hAnsi="Arial" w:cs="Arial"/>
                <w:color w:val="555555"/>
                <w:spacing w:val="-2"/>
                <w:sz w:val="16"/>
                <w:lang w:bidi="ar-SA"/>
              </w:rPr>
              <w:t>Projects</w:t>
            </w:r>
          </w:p>
        </w:tc>
        <w:tc>
          <w:tcPr>
            <w:tcW w:w="270" w:type="dxa"/>
            <w:tcBorders>
              <w:right w:val="single" w:sz="6" w:space="0" w:color="000000"/>
            </w:tcBorders>
          </w:tcPr>
          <w:p w14:paraId="520D3ADD"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27</w:t>
            </w:r>
          </w:p>
        </w:tc>
        <w:tc>
          <w:tcPr>
            <w:tcW w:w="2388" w:type="dxa"/>
            <w:gridSpan w:val="2"/>
            <w:tcBorders>
              <w:left w:val="single" w:sz="6" w:space="0" w:color="000000"/>
              <w:right w:val="single" w:sz="6" w:space="0" w:color="000000"/>
            </w:tcBorders>
          </w:tcPr>
          <w:p w14:paraId="60980E9E" w14:textId="77777777" w:rsidR="00D34EA3" w:rsidRPr="00D34EA3" w:rsidRDefault="00D34EA3" w:rsidP="00D34EA3">
            <w:pPr>
              <w:spacing w:before="40" w:line="170" w:lineRule="exact"/>
              <w:ind w:left="1190"/>
              <w:rPr>
                <w:rFonts w:ascii="Arial" w:eastAsia="Arial" w:hAnsi="Arial" w:cs="Arial"/>
                <w:sz w:val="16"/>
                <w:lang w:bidi="ar-SA"/>
              </w:rPr>
            </w:pPr>
            <w:r w:rsidRPr="00D34EA3">
              <w:rPr>
                <w:rFonts w:ascii="Arial" w:eastAsia="Arial" w:hAnsi="Arial" w:cs="Arial"/>
                <w:color w:val="555555"/>
                <w:spacing w:val="-2"/>
                <w:sz w:val="16"/>
                <w:lang w:bidi="ar-SA"/>
              </w:rPr>
              <w:t>947,900</w:t>
            </w:r>
          </w:p>
        </w:tc>
        <w:tc>
          <w:tcPr>
            <w:tcW w:w="1697" w:type="dxa"/>
            <w:tcBorders>
              <w:left w:val="single" w:sz="6" w:space="0" w:color="000000"/>
              <w:right w:val="single" w:sz="6" w:space="0" w:color="000000"/>
            </w:tcBorders>
          </w:tcPr>
          <w:p w14:paraId="4475B78A"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pacing w:val="-2"/>
                <w:sz w:val="16"/>
                <w:lang w:bidi="ar-SA"/>
              </w:rPr>
              <w:t>1,900,000</w:t>
            </w:r>
          </w:p>
        </w:tc>
        <w:tc>
          <w:tcPr>
            <w:tcW w:w="1701" w:type="dxa"/>
            <w:tcBorders>
              <w:left w:val="single" w:sz="6" w:space="0" w:color="000000"/>
            </w:tcBorders>
          </w:tcPr>
          <w:p w14:paraId="730EF170"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2,847,900</w:t>
            </w:r>
          </w:p>
        </w:tc>
      </w:tr>
      <w:tr w:rsidR="00D34EA3" w:rsidRPr="00D34EA3" w14:paraId="1B889CB8" w14:textId="77777777" w:rsidTr="00993C14">
        <w:trPr>
          <w:trHeight w:val="208"/>
        </w:trPr>
        <w:tc>
          <w:tcPr>
            <w:tcW w:w="4470" w:type="dxa"/>
            <w:gridSpan w:val="2"/>
          </w:tcPr>
          <w:p w14:paraId="0A39ECF7"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lastRenderedPageBreak/>
              <w:t xml:space="preserve">Subtotal </w:t>
            </w:r>
            <w:r w:rsidRPr="00D34EA3">
              <w:rPr>
                <w:rFonts w:ascii="Arial" w:eastAsia="Arial" w:hAnsi="Arial" w:cs="Arial"/>
                <w:color w:val="555555"/>
                <w:spacing w:val="-2"/>
                <w:sz w:val="16"/>
                <w:lang w:bidi="ar-SA"/>
              </w:rPr>
              <w:t>Expenditures</w:t>
            </w:r>
          </w:p>
        </w:tc>
        <w:tc>
          <w:tcPr>
            <w:tcW w:w="270" w:type="dxa"/>
            <w:tcBorders>
              <w:right w:val="single" w:sz="6" w:space="0" w:color="000000"/>
            </w:tcBorders>
          </w:tcPr>
          <w:p w14:paraId="6B448304"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28</w:t>
            </w:r>
          </w:p>
        </w:tc>
        <w:tc>
          <w:tcPr>
            <w:tcW w:w="2388" w:type="dxa"/>
            <w:gridSpan w:val="2"/>
            <w:tcBorders>
              <w:left w:val="single" w:sz="6" w:space="0" w:color="000000"/>
              <w:right w:val="single" w:sz="6" w:space="0" w:color="000000"/>
            </w:tcBorders>
          </w:tcPr>
          <w:p w14:paraId="3E630EA3" w14:textId="77777777" w:rsidR="00D34EA3" w:rsidRPr="00D34EA3" w:rsidRDefault="00D34EA3" w:rsidP="00D34EA3">
            <w:pPr>
              <w:spacing w:before="40" w:line="170" w:lineRule="exact"/>
              <w:ind w:left="968"/>
              <w:rPr>
                <w:rFonts w:ascii="Arial" w:eastAsia="Arial" w:hAnsi="Arial" w:cs="Arial"/>
                <w:sz w:val="16"/>
                <w:lang w:bidi="ar-SA"/>
              </w:rPr>
            </w:pPr>
            <w:r w:rsidRPr="00D34EA3">
              <w:rPr>
                <w:rFonts w:ascii="Arial" w:eastAsia="Arial" w:hAnsi="Arial" w:cs="Arial"/>
                <w:color w:val="555555"/>
                <w:spacing w:val="-2"/>
                <w:sz w:val="16"/>
                <w:lang w:bidi="ar-SA"/>
              </w:rPr>
              <w:t>13,783,862</w:t>
            </w:r>
          </w:p>
        </w:tc>
        <w:tc>
          <w:tcPr>
            <w:tcW w:w="1697" w:type="dxa"/>
            <w:tcBorders>
              <w:left w:val="single" w:sz="6" w:space="0" w:color="000000"/>
              <w:right w:val="single" w:sz="6" w:space="0" w:color="000000"/>
            </w:tcBorders>
          </w:tcPr>
          <w:p w14:paraId="7935697D"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pacing w:val="-2"/>
                <w:sz w:val="16"/>
                <w:lang w:bidi="ar-SA"/>
              </w:rPr>
              <w:t>3,834,000</w:t>
            </w:r>
          </w:p>
        </w:tc>
        <w:tc>
          <w:tcPr>
            <w:tcW w:w="1701" w:type="dxa"/>
            <w:tcBorders>
              <w:left w:val="single" w:sz="6" w:space="0" w:color="000000"/>
            </w:tcBorders>
          </w:tcPr>
          <w:p w14:paraId="111CDE4B"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17,617,862</w:t>
            </w:r>
          </w:p>
        </w:tc>
      </w:tr>
      <w:tr w:rsidR="00D34EA3" w:rsidRPr="00D34EA3" w14:paraId="07391CAC" w14:textId="77777777" w:rsidTr="00993C14">
        <w:trPr>
          <w:trHeight w:val="208"/>
        </w:trPr>
        <w:tc>
          <w:tcPr>
            <w:tcW w:w="4470" w:type="dxa"/>
            <w:gridSpan w:val="2"/>
          </w:tcPr>
          <w:p w14:paraId="62F0FE88"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Other Financing </w:t>
            </w:r>
            <w:r w:rsidRPr="00D34EA3">
              <w:rPr>
                <w:rFonts w:ascii="Arial" w:eastAsia="Arial" w:hAnsi="Arial" w:cs="Arial"/>
                <w:color w:val="555555"/>
                <w:spacing w:val="-2"/>
                <w:sz w:val="16"/>
                <w:lang w:bidi="ar-SA"/>
              </w:rPr>
              <w:t>Uses:</w:t>
            </w:r>
          </w:p>
        </w:tc>
        <w:tc>
          <w:tcPr>
            <w:tcW w:w="270" w:type="dxa"/>
            <w:tcBorders>
              <w:right w:val="single" w:sz="6" w:space="0" w:color="000000"/>
            </w:tcBorders>
          </w:tcPr>
          <w:p w14:paraId="52619061" w14:textId="77777777" w:rsidR="00D34EA3" w:rsidRPr="00D34EA3" w:rsidRDefault="00D34EA3" w:rsidP="00D34EA3">
            <w:pPr>
              <w:rPr>
                <w:rFonts w:ascii="Times New Roman" w:eastAsia="Arial" w:hAnsi="Arial" w:cs="Arial"/>
                <w:sz w:val="16"/>
                <w:lang w:bidi="ar-SA"/>
              </w:rPr>
            </w:pPr>
          </w:p>
        </w:tc>
        <w:tc>
          <w:tcPr>
            <w:tcW w:w="2388" w:type="dxa"/>
            <w:gridSpan w:val="2"/>
            <w:tcBorders>
              <w:left w:val="single" w:sz="6" w:space="0" w:color="000000"/>
              <w:right w:val="single" w:sz="6" w:space="0" w:color="000000"/>
            </w:tcBorders>
          </w:tcPr>
          <w:p w14:paraId="03ECC570" w14:textId="77777777" w:rsidR="00D34EA3" w:rsidRPr="00D34EA3" w:rsidRDefault="00D34EA3" w:rsidP="00D34EA3">
            <w:pPr>
              <w:rPr>
                <w:rFonts w:ascii="Times New Roman" w:eastAsia="Arial" w:hAnsi="Arial" w:cs="Arial"/>
                <w:sz w:val="16"/>
                <w:lang w:bidi="ar-SA"/>
              </w:rPr>
            </w:pPr>
          </w:p>
        </w:tc>
        <w:tc>
          <w:tcPr>
            <w:tcW w:w="1697" w:type="dxa"/>
            <w:tcBorders>
              <w:left w:val="single" w:sz="6" w:space="0" w:color="000000"/>
              <w:right w:val="single" w:sz="6" w:space="0" w:color="000000"/>
            </w:tcBorders>
          </w:tcPr>
          <w:p w14:paraId="2D5F1841" w14:textId="77777777" w:rsidR="00D34EA3" w:rsidRPr="00D34EA3" w:rsidRDefault="00D34EA3" w:rsidP="00D34EA3">
            <w:pPr>
              <w:rPr>
                <w:rFonts w:ascii="Times New Roman" w:eastAsia="Arial" w:hAnsi="Arial" w:cs="Arial"/>
                <w:sz w:val="16"/>
                <w:lang w:bidi="ar-SA"/>
              </w:rPr>
            </w:pPr>
          </w:p>
        </w:tc>
        <w:tc>
          <w:tcPr>
            <w:tcW w:w="1701" w:type="dxa"/>
            <w:tcBorders>
              <w:left w:val="single" w:sz="6" w:space="0" w:color="000000"/>
            </w:tcBorders>
          </w:tcPr>
          <w:p w14:paraId="343242CA" w14:textId="77777777" w:rsidR="00D34EA3" w:rsidRPr="00D34EA3" w:rsidRDefault="00D34EA3" w:rsidP="00D34EA3">
            <w:pPr>
              <w:rPr>
                <w:rFonts w:ascii="Times New Roman" w:eastAsia="Arial" w:hAnsi="Arial" w:cs="Arial"/>
                <w:sz w:val="16"/>
                <w:lang w:bidi="ar-SA"/>
              </w:rPr>
            </w:pPr>
          </w:p>
        </w:tc>
      </w:tr>
      <w:tr w:rsidR="00D34EA3" w:rsidRPr="00D34EA3" w14:paraId="693C55EA" w14:textId="77777777" w:rsidTr="00993C14">
        <w:trPr>
          <w:trHeight w:val="208"/>
        </w:trPr>
        <w:tc>
          <w:tcPr>
            <w:tcW w:w="4470" w:type="dxa"/>
            <w:gridSpan w:val="2"/>
          </w:tcPr>
          <w:p w14:paraId="350DAB6E" w14:textId="4273E236"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Operating Transfers </w:t>
            </w:r>
            <w:r w:rsidRPr="00D34EA3">
              <w:rPr>
                <w:rFonts w:ascii="Arial" w:eastAsia="Arial" w:hAnsi="Arial" w:cs="Arial"/>
                <w:color w:val="555555"/>
                <w:spacing w:val="-5"/>
                <w:sz w:val="16"/>
                <w:lang w:bidi="ar-SA"/>
              </w:rPr>
              <w:t>Out</w:t>
            </w:r>
          </w:p>
        </w:tc>
        <w:tc>
          <w:tcPr>
            <w:tcW w:w="270" w:type="dxa"/>
            <w:tcBorders>
              <w:right w:val="single" w:sz="6" w:space="0" w:color="000000"/>
            </w:tcBorders>
          </w:tcPr>
          <w:p w14:paraId="68767699"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29</w:t>
            </w:r>
          </w:p>
        </w:tc>
        <w:tc>
          <w:tcPr>
            <w:tcW w:w="2388" w:type="dxa"/>
            <w:gridSpan w:val="2"/>
            <w:tcBorders>
              <w:left w:val="single" w:sz="6" w:space="0" w:color="000000"/>
              <w:right w:val="single" w:sz="6" w:space="0" w:color="000000"/>
            </w:tcBorders>
          </w:tcPr>
          <w:p w14:paraId="23B0AB0B" w14:textId="77777777" w:rsidR="00D34EA3" w:rsidRPr="00D34EA3" w:rsidRDefault="00D34EA3" w:rsidP="00D34EA3">
            <w:pPr>
              <w:spacing w:before="40" w:line="170" w:lineRule="exact"/>
              <w:ind w:left="1057"/>
              <w:rPr>
                <w:rFonts w:ascii="Arial" w:eastAsia="Arial" w:hAnsi="Arial" w:cs="Arial"/>
                <w:sz w:val="16"/>
                <w:lang w:bidi="ar-SA"/>
              </w:rPr>
            </w:pPr>
            <w:r w:rsidRPr="00D34EA3">
              <w:rPr>
                <w:rFonts w:ascii="Arial" w:eastAsia="Arial" w:hAnsi="Arial" w:cs="Arial"/>
                <w:color w:val="555555"/>
                <w:spacing w:val="-2"/>
                <w:sz w:val="16"/>
                <w:lang w:bidi="ar-SA"/>
              </w:rPr>
              <w:t>4,000,857</w:t>
            </w:r>
          </w:p>
        </w:tc>
        <w:tc>
          <w:tcPr>
            <w:tcW w:w="1697" w:type="dxa"/>
            <w:tcBorders>
              <w:left w:val="single" w:sz="6" w:space="0" w:color="000000"/>
              <w:right w:val="single" w:sz="6" w:space="0" w:color="000000"/>
            </w:tcBorders>
          </w:tcPr>
          <w:p w14:paraId="4B9E8835"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pacing w:val="-2"/>
                <w:sz w:val="16"/>
                <w:lang w:bidi="ar-SA"/>
              </w:rPr>
              <w:t>720,000</w:t>
            </w:r>
          </w:p>
        </w:tc>
        <w:tc>
          <w:tcPr>
            <w:tcW w:w="1701" w:type="dxa"/>
            <w:tcBorders>
              <w:left w:val="single" w:sz="6" w:space="0" w:color="000000"/>
            </w:tcBorders>
          </w:tcPr>
          <w:p w14:paraId="1BDC3079"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4,720,857</w:t>
            </w:r>
          </w:p>
        </w:tc>
      </w:tr>
      <w:tr w:rsidR="00D34EA3" w:rsidRPr="00D34EA3" w14:paraId="37A02211" w14:textId="77777777" w:rsidTr="00993C14">
        <w:trPr>
          <w:trHeight w:val="208"/>
        </w:trPr>
        <w:tc>
          <w:tcPr>
            <w:tcW w:w="4470" w:type="dxa"/>
            <w:gridSpan w:val="2"/>
          </w:tcPr>
          <w:p w14:paraId="4AB8E88B"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Refunded Debt/Payments to </w:t>
            </w:r>
            <w:r w:rsidRPr="00D34EA3">
              <w:rPr>
                <w:rFonts w:ascii="Arial" w:eastAsia="Arial" w:hAnsi="Arial" w:cs="Arial"/>
                <w:color w:val="555555"/>
                <w:spacing w:val="-2"/>
                <w:sz w:val="16"/>
                <w:lang w:bidi="ar-SA"/>
              </w:rPr>
              <w:t>Escrow</w:t>
            </w:r>
          </w:p>
        </w:tc>
        <w:tc>
          <w:tcPr>
            <w:tcW w:w="270" w:type="dxa"/>
            <w:tcBorders>
              <w:right w:val="single" w:sz="6" w:space="0" w:color="000000"/>
            </w:tcBorders>
          </w:tcPr>
          <w:p w14:paraId="32BE03F9"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30</w:t>
            </w:r>
          </w:p>
        </w:tc>
        <w:tc>
          <w:tcPr>
            <w:tcW w:w="2388" w:type="dxa"/>
            <w:gridSpan w:val="2"/>
            <w:tcBorders>
              <w:left w:val="single" w:sz="6" w:space="0" w:color="000000"/>
              <w:right w:val="single" w:sz="6" w:space="0" w:color="000000"/>
            </w:tcBorders>
          </w:tcPr>
          <w:p w14:paraId="3EAB3B61" w14:textId="77777777" w:rsidR="00D34EA3" w:rsidRPr="00D34EA3" w:rsidRDefault="00D34EA3" w:rsidP="00D34EA3">
            <w:pPr>
              <w:spacing w:before="40" w:line="170" w:lineRule="exact"/>
              <w:ind w:right="29"/>
              <w:jc w:val="right"/>
              <w:rPr>
                <w:rFonts w:ascii="Arial" w:eastAsia="Arial" w:hAnsi="Arial" w:cs="Arial"/>
                <w:sz w:val="16"/>
                <w:lang w:bidi="ar-SA"/>
              </w:rPr>
            </w:pPr>
            <w:r w:rsidRPr="00D34EA3">
              <w:rPr>
                <w:rFonts w:ascii="Arial" w:eastAsia="Arial" w:hAnsi="Arial" w:cs="Arial"/>
                <w:color w:val="555555"/>
                <w:sz w:val="16"/>
                <w:lang w:bidi="ar-SA"/>
              </w:rPr>
              <w:t>0</w:t>
            </w:r>
          </w:p>
        </w:tc>
        <w:tc>
          <w:tcPr>
            <w:tcW w:w="1697" w:type="dxa"/>
            <w:tcBorders>
              <w:left w:val="single" w:sz="6" w:space="0" w:color="000000"/>
              <w:right w:val="single" w:sz="6" w:space="0" w:color="000000"/>
            </w:tcBorders>
          </w:tcPr>
          <w:p w14:paraId="4A11BC7F"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z w:val="16"/>
                <w:lang w:bidi="ar-SA"/>
              </w:rPr>
              <w:t>0</w:t>
            </w:r>
          </w:p>
        </w:tc>
        <w:tc>
          <w:tcPr>
            <w:tcW w:w="1701" w:type="dxa"/>
            <w:tcBorders>
              <w:left w:val="single" w:sz="6" w:space="0" w:color="000000"/>
            </w:tcBorders>
          </w:tcPr>
          <w:p w14:paraId="2579402F"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z w:val="16"/>
                <w:lang w:bidi="ar-SA"/>
              </w:rPr>
              <w:t>0</w:t>
            </w:r>
          </w:p>
        </w:tc>
      </w:tr>
      <w:tr w:rsidR="00D34EA3" w:rsidRPr="00D34EA3" w14:paraId="7581F0F4" w14:textId="77777777" w:rsidTr="00993C14">
        <w:trPr>
          <w:trHeight w:val="208"/>
        </w:trPr>
        <w:tc>
          <w:tcPr>
            <w:tcW w:w="4470" w:type="dxa"/>
            <w:gridSpan w:val="2"/>
          </w:tcPr>
          <w:p w14:paraId="1547BB99"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Total Expenditures &amp; Other </w:t>
            </w:r>
            <w:r w:rsidRPr="00D34EA3">
              <w:rPr>
                <w:rFonts w:ascii="Arial" w:eastAsia="Arial" w:hAnsi="Arial" w:cs="Arial"/>
                <w:color w:val="555555"/>
                <w:spacing w:val="-4"/>
                <w:sz w:val="16"/>
                <w:lang w:bidi="ar-SA"/>
              </w:rPr>
              <w:t>Uses</w:t>
            </w:r>
          </w:p>
        </w:tc>
        <w:tc>
          <w:tcPr>
            <w:tcW w:w="270" w:type="dxa"/>
            <w:tcBorders>
              <w:right w:val="single" w:sz="6" w:space="0" w:color="000000"/>
            </w:tcBorders>
          </w:tcPr>
          <w:p w14:paraId="7BF492C0"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31</w:t>
            </w:r>
          </w:p>
        </w:tc>
        <w:tc>
          <w:tcPr>
            <w:tcW w:w="2388" w:type="dxa"/>
            <w:gridSpan w:val="2"/>
            <w:tcBorders>
              <w:left w:val="single" w:sz="6" w:space="0" w:color="000000"/>
              <w:right w:val="single" w:sz="6" w:space="0" w:color="000000"/>
            </w:tcBorders>
          </w:tcPr>
          <w:p w14:paraId="70AEDC76" w14:textId="77777777" w:rsidR="00D34EA3" w:rsidRPr="00D34EA3" w:rsidRDefault="00D34EA3" w:rsidP="00D34EA3">
            <w:pPr>
              <w:spacing w:before="40" w:line="170" w:lineRule="exact"/>
              <w:ind w:left="968"/>
              <w:rPr>
                <w:rFonts w:ascii="Arial" w:eastAsia="Arial" w:hAnsi="Arial" w:cs="Arial"/>
                <w:sz w:val="16"/>
                <w:lang w:bidi="ar-SA"/>
              </w:rPr>
            </w:pPr>
            <w:r w:rsidRPr="00D34EA3">
              <w:rPr>
                <w:rFonts w:ascii="Arial" w:eastAsia="Arial" w:hAnsi="Arial" w:cs="Arial"/>
                <w:color w:val="555555"/>
                <w:spacing w:val="-2"/>
                <w:sz w:val="16"/>
                <w:lang w:bidi="ar-SA"/>
              </w:rPr>
              <w:t>17,784,719</w:t>
            </w:r>
          </w:p>
        </w:tc>
        <w:tc>
          <w:tcPr>
            <w:tcW w:w="1697" w:type="dxa"/>
            <w:tcBorders>
              <w:left w:val="single" w:sz="6" w:space="0" w:color="000000"/>
              <w:right w:val="single" w:sz="6" w:space="0" w:color="000000"/>
            </w:tcBorders>
          </w:tcPr>
          <w:p w14:paraId="7F4C9FDD"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pacing w:val="-2"/>
                <w:sz w:val="16"/>
                <w:lang w:bidi="ar-SA"/>
              </w:rPr>
              <w:t>4,554,000</w:t>
            </w:r>
          </w:p>
        </w:tc>
        <w:tc>
          <w:tcPr>
            <w:tcW w:w="1701" w:type="dxa"/>
            <w:tcBorders>
              <w:left w:val="single" w:sz="6" w:space="0" w:color="000000"/>
            </w:tcBorders>
          </w:tcPr>
          <w:p w14:paraId="399DCB02"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22,338,719</w:t>
            </w:r>
          </w:p>
        </w:tc>
      </w:tr>
      <w:tr w:rsidR="00D34EA3" w:rsidRPr="00D34EA3" w14:paraId="21F109A0" w14:textId="77777777" w:rsidTr="00993C14">
        <w:trPr>
          <w:trHeight w:val="353"/>
        </w:trPr>
        <w:tc>
          <w:tcPr>
            <w:tcW w:w="4470" w:type="dxa"/>
            <w:gridSpan w:val="2"/>
          </w:tcPr>
          <w:p w14:paraId="1505A9B1" w14:textId="77777777" w:rsidR="00D34EA3" w:rsidRPr="00D34EA3" w:rsidRDefault="00D34EA3" w:rsidP="00D34EA3">
            <w:pPr>
              <w:spacing w:before="50" w:line="160" w:lineRule="exact"/>
              <w:ind w:left="40" w:right="2217"/>
              <w:rPr>
                <w:rFonts w:ascii="Arial" w:eastAsia="Arial" w:hAnsi="Arial" w:cs="Arial"/>
                <w:b/>
                <w:sz w:val="16"/>
                <w:lang w:bidi="ar-SA"/>
              </w:rPr>
            </w:pPr>
            <w:r w:rsidRPr="00D34EA3">
              <w:rPr>
                <w:rFonts w:ascii="Arial" w:eastAsia="Arial" w:hAnsi="Arial" w:cs="Arial"/>
                <w:b/>
                <w:color w:val="555555"/>
                <w:sz w:val="16"/>
                <w:lang w:bidi="ar-SA"/>
              </w:rPr>
              <w:t>Excess of Revenues &amp; Other Sources over</w:t>
            </w:r>
            <w:r w:rsidRPr="00D34EA3">
              <w:rPr>
                <w:rFonts w:ascii="Arial" w:eastAsia="Arial" w:hAnsi="Arial" w:cs="Arial"/>
                <w:b/>
                <w:color w:val="555555"/>
                <w:spacing w:val="-8"/>
                <w:sz w:val="16"/>
                <w:lang w:bidi="ar-SA"/>
              </w:rPr>
              <w:t xml:space="preserve"> </w:t>
            </w:r>
            <w:r w:rsidRPr="00D34EA3">
              <w:rPr>
                <w:rFonts w:ascii="Arial" w:eastAsia="Arial" w:hAnsi="Arial" w:cs="Arial"/>
                <w:b/>
                <w:color w:val="555555"/>
                <w:sz w:val="16"/>
                <w:lang w:bidi="ar-SA"/>
              </w:rPr>
              <w:t>(under)</w:t>
            </w:r>
            <w:r w:rsidRPr="00D34EA3">
              <w:rPr>
                <w:rFonts w:ascii="Arial" w:eastAsia="Arial" w:hAnsi="Arial" w:cs="Arial"/>
                <w:b/>
                <w:color w:val="555555"/>
                <w:spacing w:val="-8"/>
                <w:sz w:val="16"/>
                <w:lang w:bidi="ar-SA"/>
              </w:rPr>
              <w:t xml:space="preserve"> </w:t>
            </w:r>
            <w:r w:rsidRPr="00D34EA3">
              <w:rPr>
                <w:rFonts w:ascii="Arial" w:eastAsia="Arial" w:hAnsi="Arial" w:cs="Arial"/>
                <w:b/>
                <w:color w:val="555555"/>
                <w:sz w:val="16"/>
                <w:lang w:bidi="ar-SA"/>
              </w:rPr>
              <w:t>Expenditures</w:t>
            </w:r>
            <w:r w:rsidRPr="00D34EA3">
              <w:rPr>
                <w:rFonts w:ascii="Arial" w:eastAsia="Arial" w:hAnsi="Arial" w:cs="Arial"/>
                <w:b/>
                <w:color w:val="555555"/>
                <w:spacing w:val="-8"/>
                <w:sz w:val="16"/>
                <w:lang w:bidi="ar-SA"/>
              </w:rPr>
              <w:t xml:space="preserve"> </w:t>
            </w:r>
            <w:r w:rsidRPr="00D34EA3">
              <w:rPr>
                <w:rFonts w:ascii="Arial" w:eastAsia="Arial" w:hAnsi="Arial" w:cs="Arial"/>
                <w:b/>
                <w:color w:val="555555"/>
                <w:sz w:val="16"/>
                <w:lang w:bidi="ar-SA"/>
              </w:rPr>
              <w:t>&amp;</w:t>
            </w:r>
            <w:r w:rsidRPr="00D34EA3">
              <w:rPr>
                <w:rFonts w:ascii="Arial" w:eastAsia="Arial" w:hAnsi="Arial" w:cs="Arial"/>
                <w:b/>
                <w:color w:val="555555"/>
                <w:spacing w:val="-8"/>
                <w:sz w:val="16"/>
                <w:lang w:bidi="ar-SA"/>
              </w:rPr>
              <w:t xml:space="preserve"> </w:t>
            </w:r>
            <w:r w:rsidRPr="00D34EA3">
              <w:rPr>
                <w:rFonts w:ascii="Arial" w:eastAsia="Arial" w:hAnsi="Arial" w:cs="Arial"/>
                <w:b/>
                <w:color w:val="555555"/>
                <w:sz w:val="16"/>
                <w:lang w:bidi="ar-SA"/>
              </w:rPr>
              <w:t>Other</w:t>
            </w:r>
            <w:r w:rsidRPr="00D34EA3">
              <w:rPr>
                <w:rFonts w:ascii="Arial" w:eastAsia="Arial" w:hAnsi="Arial" w:cs="Arial"/>
                <w:b/>
                <w:color w:val="555555"/>
                <w:spacing w:val="-8"/>
                <w:sz w:val="16"/>
                <w:lang w:bidi="ar-SA"/>
              </w:rPr>
              <w:t xml:space="preserve"> </w:t>
            </w:r>
            <w:r w:rsidRPr="00D34EA3">
              <w:rPr>
                <w:rFonts w:ascii="Arial" w:eastAsia="Arial" w:hAnsi="Arial" w:cs="Arial"/>
                <w:b/>
                <w:color w:val="555555"/>
                <w:sz w:val="16"/>
                <w:lang w:bidi="ar-SA"/>
              </w:rPr>
              <w:t>Uses</w:t>
            </w:r>
          </w:p>
        </w:tc>
        <w:tc>
          <w:tcPr>
            <w:tcW w:w="270" w:type="dxa"/>
            <w:tcBorders>
              <w:right w:val="single" w:sz="6" w:space="0" w:color="000000"/>
            </w:tcBorders>
          </w:tcPr>
          <w:p w14:paraId="154BB841" w14:textId="77777777" w:rsidR="00D34EA3" w:rsidRPr="00D34EA3" w:rsidRDefault="00D34EA3" w:rsidP="00D34EA3">
            <w:pPr>
              <w:spacing w:before="120"/>
              <w:ind w:right="27"/>
              <w:jc w:val="right"/>
              <w:rPr>
                <w:rFonts w:ascii="Arial" w:eastAsia="Arial" w:hAnsi="Arial" w:cs="Arial"/>
                <w:sz w:val="16"/>
                <w:lang w:bidi="ar-SA"/>
              </w:rPr>
            </w:pPr>
            <w:r w:rsidRPr="00D34EA3">
              <w:rPr>
                <w:rFonts w:ascii="Arial" w:eastAsia="Arial" w:hAnsi="Arial" w:cs="Arial"/>
                <w:color w:val="555555"/>
                <w:spacing w:val="-5"/>
                <w:sz w:val="16"/>
                <w:lang w:bidi="ar-SA"/>
              </w:rPr>
              <w:t>32</w:t>
            </w:r>
          </w:p>
        </w:tc>
        <w:tc>
          <w:tcPr>
            <w:tcW w:w="2388" w:type="dxa"/>
            <w:gridSpan w:val="2"/>
            <w:tcBorders>
              <w:left w:val="single" w:sz="6" w:space="0" w:color="000000"/>
              <w:right w:val="single" w:sz="6" w:space="0" w:color="000000"/>
            </w:tcBorders>
          </w:tcPr>
          <w:p w14:paraId="14E85DFF" w14:textId="77777777" w:rsidR="00D34EA3" w:rsidRPr="00D34EA3" w:rsidRDefault="00D34EA3" w:rsidP="00D34EA3">
            <w:pPr>
              <w:spacing w:before="120"/>
              <w:ind w:left="1003"/>
              <w:rPr>
                <w:rFonts w:ascii="Arial" w:eastAsia="Arial" w:hAnsi="Arial" w:cs="Arial"/>
                <w:sz w:val="16"/>
                <w:lang w:bidi="ar-SA"/>
              </w:rPr>
            </w:pPr>
            <w:r w:rsidRPr="00D34EA3">
              <w:rPr>
                <w:rFonts w:ascii="Arial" w:eastAsia="Arial" w:hAnsi="Arial" w:cs="Arial"/>
                <w:color w:val="555555"/>
                <w:sz w:val="16"/>
                <w:lang w:bidi="ar-SA"/>
              </w:rPr>
              <w:t>-</w:t>
            </w:r>
            <w:r w:rsidRPr="00D34EA3">
              <w:rPr>
                <w:rFonts w:ascii="Arial" w:eastAsia="Arial" w:hAnsi="Arial" w:cs="Arial"/>
                <w:color w:val="555555"/>
                <w:spacing w:val="-2"/>
                <w:sz w:val="16"/>
                <w:lang w:bidi="ar-SA"/>
              </w:rPr>
              <w:t>1,149,227</w:t>
            </w:r>
          </w:p>
        </w:tc>
        <w:tc>
          <w:tcPr>
            <w:tcW w:w="1697" w:type="dxa"/>
            <w:tcBorders>
              <w:left w:val="single" w:sz="6" w:space="0" w:color="000000"/>
              <w:right w:val="single" w:sz="6" w:space="0" w:color="000000"/>
            </w:tcBorders>
          </w:tcPr>
          <w:p w14:paraId="316AC4F2" w14:textId="77777777" w:rsidR="00D34EA3" w:rsidRPr="00D34EA3" w:rsidRDefault="00D34EA3" w:rsidP="00D34EA3">
            <w:pPr>
              <w:spacing w:before="120"/>
              <w:ind w:right="30"/>
              <w:jc w:val="right"/>
              <w:rPr>
                <w:rFonts w:ascii="Arial" w:eastAsia="Arial" w:hAnsi="Arial" w:cs="Arial"/>
                <w:sz w:val="16"/>
                <w:lang w:bidi="ar-SA"/>
              </w:rPr>
            </w:pPr>
            <w:r w:rsidRPr="00D34EA3">
              <w:rPr>
                <w:rFonts w:ascii="Arial" w:eastAsia="Arial" w:hAnsi="Arial" w:cs="Arial"/>
                <w:color w:val="555555"/>
                <w:sz w:val="16"/>
                <w:lang w:bidi="ar-SA"/>
              </w:rPr>
              <w:t>-</w:t>
            </w:r>
            <w:r w:rsidRPr="00D34EA3">
              <w:rPr>
                <w:rFonts w:ascii="Arial" w:eastAsia="Arial" w:hAnsi="Arial" w:cs="Arial"/>
                <w:color w:val="555555"/>
                <w:spacing w:val="-2"/>
                <w:sz w:val="16"/>
                <w:lang w:bidi="ar-SA"/>
              </w:rPr>
              <w:t>401,730</w:t>
            </w:r>
          </w:p>
        </w:tc>
        <w:tc>
          <w:tcPr>
            <w:tcW w:w="1701" w:type="dxa"/>
            <w:tcBorders>
              <w:left w:val="single" w:sz="6" w:space="0" w:color="000000"/>
            </w:tcBorders>
          </w:tcPr>
          <w:p w14:paraId="6812526D" w14:textId="77777777" w:rsidR="00D34EA3" w:rsidRPr="00D34EA3" w:rsidRDefault="00D34EA3" w:rsidP="00D34EA3">
            <w:pPr>
              <w:spacing w:before="120"/>
              <w:ind w:right="31"/>
              <w:jc w:val="right"/>
              <w:rPr>
                <w:rFonts w:ascii="Arial" w:eastAsia="Arial" w:hAnsi="Arial" w:cs="Arial"/>
                <w:sz w:val="16"/>
                <w:lang w:bidi="ar-SA"/>
              </w:rPr>
            </w:pPr>
            <w:r w:rsidRPr="00D34EA3">
              <w:rPr>
                <w:rFonts w:ascii="Arial" w:eastAsia="Arial" w:hAnsi="Arial" w:cs="Arial"/>
                <w:color w:val="555555"/>
                <w:sz w:val="16"/>
                <w:lang w:bidi="ar-SA"/>
              </w:rPr>
              <w:t>-</w:t>
            </w:r>
            <w:r w:rsidRPr="00D34EA3">
              <w:rPr>
                <w:rFonts w:ascii="Arial" w:eastAsia="Arial" w:hAnsi="Arial" w:cs="Arial"/>
                <w:color w:val="555555"/>
                <w:spacing w:val="-2"/>
                <w:sz w:val="16"/>
                <w:lang w:bidi="ar-SA"/>
              </w:rPr>
              <w:t>1,550,957</w:t>
            </w:r>
          </w:p>
        </w:tc>
      </w:tr>
      <w:tr w:rsidR="00D34EA3" w:rsidRPr="00D34EA3" w14:paraId="77B8858B" w14:textId="77777777" w:rsidTr="00993C14">
        <w:trPr>
          <w:trHeight w:val="208"/>
        </w:trPr>
        <w:tc>
          <w:tcPr>
            <w:tcW w:w="4470" w:type="dxa"/>
            <w:gridSpan w:val="2"/>
          </w:tcPr>
          <w:p w14:paraId="370AF36D"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Beginning Fund Balance - July 1, </w:t>
            </w:r>
            <w:r w:rsidRPr="00D34EA3">
              <w:rPr>
                <w:rFonts w:ascii="Arial" w:eastAsia="Arial" w:hAnsi="Arial" w:cs="Arial"/>
                <w:color w:val="555555"/>
                <w:spacing w:val="-4"/>
                <w:sz w:val="16"/>
                <w:lang w:bidi="ar-SA"/>
              </w:rPr>
              <w:t>2021</w:t>
            </w:r>
          </w:p>
        </w:tc>
        <w:tc>
          <w:tcPr>
            <w:tcW w:w="270" w:type="dxa"/>
            <w:tcBorders>
              <w:right w:val="single" w:sz="6" w:space="0" w:color="000000"/>
            </w:tcBorders>
          </w:tcPr>
          <w:p w14:paraId="3A296E32"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33</w:t>
            </w:r>
          </w:p>
        </w:tc>
        <w:tc>
          <w:tcPr>
            <w:tcW w:w="2388" w:type="dxa"/>
            <w:gridSpan w:val="2"/>
            <w:tcBorders>
              <w:left w:val="single" w:sz="6" w:space="0" w:color="000000"/>
              <w:right w:val="single" w:sz="6" w:space="0" w:color="000000"/>
            </w:tcBorders>
          </w:tcPr>
          <w:p w14:paraId="62754695" w14:textId="77777777" w:rsidR="00D34EA3" w:rsidRPr="00D34EA3" w:rsidRDefault="00D34EA3" w:rsidP="00D34EA3">
            <w:pPr>
              <w:spacing w:before="40" w:line="170" w:lineRule="exact"/>
              <w:ind w:left="1057"/>
              <w:rPr>
                <w:rFonts w:ascii="Arial" w:eastAsia="Arial" w:hAnsi="Arial" w:cs="Arial"/>
                <w:sz w:val="16"/>
                <w:lang w:bidi="ar-SA"/>
              </w:rPr>
            </w:pPr>
            <w:r w:rsidRPr="00D34EA3">
              <w:rPr>
                <w:rFonts w:ascii="Arial" w:eastAsia="Arial" w:hAnsi="Arial" w:cs="Arial"/>
                <w:color w:val="555555"/>
                <w:spacing w:val="-2"/>
                <w:sz w:val="16"/>
                <w:lang w:bidi="ar-SA"/>
              </w:rPr>
              <w:t>3,997,043</w:t>
            </w:r>
          </w:p>
        </w:tc>
        <w:tc>
          <w:tcPr>
            <w:tcW w:w="1697" w:type="dxa"/>
            <w:tcBorders>
              <w:left w:val="single" w:sz="6" w:space="0" w:color="000000"/>
              <w:right w:val="single" w:sz="6" w:space="0" w:color="000000"/>
            </w:tcBorders>
          </w:tcPr>
          <w:p w14:paraId="4821BAD7"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z w:val="16"/>
                <w:lang w:bidi="ar-SA"/>
              </w:rPr>
              <w:t>0</w:t>
            </w:r>
          </w:p>
        </w:tc>
        <w:tc>
          <w:tcPr>
            <w:tcW w:w="1701" w:type="dxa"/>
            <w:tcBorders>
              <w:left w:val="single" w:sz="6" w:space="0" w:color="000000"/>
            </w:tcBorders>
          </w:tcPr>
          <w:p w14:paraId="5109957C"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3,997,043</w:t>
            </w:r>
          </w:p>
        </w:tc>
      </w:tr>
      <w:tr w:rsidR="00D34EA3" w:rsidRPr="00D34EA3" w14:paraId="0F13AA32" w14:textId="77777777" w:rsidTr="00993C14">
        <w:trPr>
          <w:trHeight w:val="208"/>
        </w:trPr>
        <w:tc>
          <w:tcPr>
            <w:tcW w:w="4470" w:type="dxa"/>
            <w:gridSpan w:val="2"/>
          </w:tcPr>
          <w:p w14:paraId="7CE81AFB"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Increase (Decrease) in Reserves (GAAP </w:t>
            </w:r>
            <w:r w:rsidRPr="00D34EA3">
              <w:rPr>
                <w:rFonts w:ascii="Arial" w:eastAsia="Arial" w:hAnsi="Arial" w:cs="Arial"/>
                <w:color w:val="555555"/>
                <w:spacing w:val="-2"/>
                <w:sz w:val="16"/>
                <w:lang w:bidi="ar-SA"/>
              </w:rPr>
              <w:t>Budgeting)</w:t>
            </w:r>
          </w:p>
        </w:tc>
        <w:tc>
          <w:tcPr>
            <w:tcW w:w="270" w:type="dxa"/>
            <w:tcBorders>
              <w:right w:val="single" w:sz="6" w:space="0" w:color="000000"/>
            </w:tcBorders>
          </w:tcPr>
          <w:p w14:paraId="6F600831"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34</w:t>
            </w:r>
          </w:p>
        </w:tc>
        <w:tc>
          <w:tcPr>
            <w:tcW w:w="2388" w:type="dxa"/>
            <w:gridSpan w:val="2"/>
            <w:tcBorders>
              <w:left w:val="single" w:sz="6" w:space="0" w:color="000000"/>
              <w:right w:val="single" w:sz="6" w:space="0" w:color="000000"/>
            </w:tcBorders>
          </w:tcPr>
          <w:p w14:paraId="52272720" w14:textId="77777777" w:rsidR="00D34EA3" w:rsidRPr="00D34EA3" w:rsidRDefault="00D34EA3" w:rsidP="00D34EA3">
            <w:pPr>
              <w:spacing w:before="40" w:line="170" w:lineRule="exact"/>
              <w:ind w:right="29"/>
              <w:jc w:val="right"/>
              <w:rPr>
                <w:rFonts w:ascii="Arial" w:eastAsia="Arial" w:hAnsi="Arial" w:cs="Arial"/>
                <w:sz w:val="16"/>
                <w:lang w:bidi="ar-SA"/>
              </w:rPr>
            </w:pPr>
            <w:r w:rsidRPr="00D34EA3">
              <w:rPr>
                <w:rFonts w:ascii="Arial" w:eastAsia="Arial" w:hAnsi="Arial" w:cs="Arial"/>
                <w:color w:val="555555"/>
                <w:sz w:val="16"/>
                <w:lang w:bidi="ar-SA"/>
              </w:rPr>
              <w:t>0</w:t>
            </w:r>
          </w:p>
        </w:tc>
        <w:tc>
          <w:tcPr>
            <w:tcW w:w="1697" w:type="dxa"/>
            <w:tcBorders>
              <w:left w:val="single" w:sz="6" w:space="0" w:color="000000"/>
              <w:right w:val="single" w:sz="6" w:space="0" w:color="000000"/>
            </w:tcBorders>
          </w:tcPr>
          <w:p w14:paraId="4314E30C"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z w:val="16"/>
                <w:lang w:bidi="ar-SA"/>
              </w:rPr>
              <w:t>0</w:t>
            </w:r>
          </w:p>
        </w:tc>
        <w:tc>
          <w:tcPr>
            <w:tcW w:w="1701" w:type="dxa"/>
            <w:tcBorders>
              <w:left w:val="single" w:sz="6" w:space="0" w:color="000000"/>
            </w:tcBorders>
          </w:tcPr>
          <w:p w14:paraId="135716D5"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z w:val="16"/>
                <w:lang w:bidi="ar-SA"/>
              </w:rPr>
              <w:t>0</w:t>
            </w:r>
          </w:p>
        </w:tc>
      </w:tr>
      <w:tr w:rsidR="00D34EA3" w:rsidRPr="00D34EA3" w14:paraId="499DD347" w14:textId="77777777" w:rsidTr="00993C14">
        <w:trPr>
          <w:trHeight w:val="208"/>
        </w:trPr>
        <w:tc>
          <w:tcPr>
            <w:tcW w:w="4470" w:type="dxa"/>
            <w:gridSpan w:val="2"/>
          </w:tcPr>
          <w:p w14:paraId="0074F837"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Fund Balance - </w:t>
            </w:r>
            <w:r w:rsidRPr="00D34EA3">
              <w:rPr>
                <w:rFonts w:ascii="Arial" w:eastAsia="Arial" w:hAnsi="Arial" w:cs="Arial"/>
                <w:color w:val="555555"/>
                <w:spacing w:val="-2"/>
                <w:sz w:val="16"/>
                <w:lang w:bidi="ar-SA"/>
              </w:rPr>
              <w:t>Nonspendable</w:t>
            </w:r>
          </w:p>
        </w:tc>
        <w:tc>
          <w:tcPr>
            <w:tcW w:w="270" w:type="dxa"/>
            <w:tcBorders>
              <w:right w:val="single" w:sz="6" w:space="0" w:color="000000"/>
            </w:tcBorders>
          </w:tcPr>
          <w:p w14:paraId="2263045D"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35</w:t>
            </w:r>
          </w:p>
        </w:tc>
        <w:tc>
          <w:tcPr>
            <w:tcW w:w="2388" w:type="dxa"/>
            <w:gridSpan w:val="2"/>
            <w:tcBorders>
              <w:left w:val="single" w:sz="6" w:space="0" w:color="000000"/>
              <w:right w:val="single" w:sz="6" w:space="0" w:color="000000"/>
            </w:tcBorders>
          </w:tcPr>
          <w:p w14:paraId="4BAB27F8" w14:textId="77777777" w:rsidR="00D34EA3" w:rsidRPr="00D34EA3" w:rsidRDefault="00D34EA3" w:rsidP="00D34EA3">
            <w:pPr>
              <w:spacing w:before="40" w:line="170" w:lineRule="exact"/>
              <w:ind w:right="29"/>
              <w:jc w:val="right"/>
              <w:rPr>
                <w:rFonts w:ascii="Arial" w:eastAsia="Arial" w:hAnsi="Arial" w:cs="Arial"/>
                <w:sz w:val="16"/>
                <w:lang w:bidi="ar-SA"/>
              </w:rPr>
            </w:pPr>
            <w:r w:rsidRPr="00D34EA3">
              <w:rPr>
                <w:rFonts w:ascii="Arial" w:eastAsia="Arial" w:hAnsi="Arial" w:cs="Arial"/>
                <w:color w:val="555555"/>
                <w:sz w:val="16"/>
                <w:lang w:bidi="ar-SA"/>
              </w:rPr>
              <w:t>0</w:t>
            </w:r>
          </w:p>
        </w:tc>
        <w:tc>
          <w:tcPr>
            <w:tcW w:w="1697" w:type="dxa"/>
            <w:tcBorders>
              <w:left w:val="single" w:sz="6" w:space="0" w:color="000000"/>
              <w:right w:val="single" w:sz="6" w:space="0" w:color="000000"/>
            </w:tcBorders>
          </w:tcPr>
          <w:p w14:paraId="002945AD"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z w:val="16"/>
                <w:lang w:bidi="ar-SA"/>
              </w:rPr>
              <w:t>0</w:t>
            </w:r>
          </w:p>
        </w:tc>
        <w:tc>
          <w:tcPr>
            <w:tcW w:w="1701" w:type="dxa"/>
            <w:tcBorders>
              <w:left w:val="single" w:sz="6" w:space="0" w:color="000000"/>
            </w:tcBorders>
          </w:tcPr>
          <w:p w14:paraId="4A62C148"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z w:val="16"/>
                <w:lang w:bidi="ar-SA"/>
              </w:rPr>
              <w:t>0</w:t>
            </w:r>
          </w:p>
        </w:tc>
      </w:tr>
      <w:tr w:rsidR="00D34EA3" w:rsidRPr="00D34EA3" w14:paraId="1DFE64E0" w14:textId="77777777" w:rsidTr="00993C14">
        <w:trPr>
          <w:trHeight w:val="208"/>
        </w:trPr>
        <w:tc>
          <w:tcPr>
            <w:tcW w:w="4470" w:type="dxa"/>
            <w:gridSpan w:val="2"/>
          </w:tcPr>
          <w:p w14:paraId="46BF3724"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Fund Balance - </w:t>
            </w:r>
            <w:r w:rsidRPr="00D34EA3">
              <w:rPr>
                <w:rFonts w:ascii="Arial" w:eastAsia="Arial" w:hAnsi="Arial" w:cs="Arial"/>
                <w:color w:val="555555"/>
                <w:spacing w:val="-2"/>
                <w:sz w:val="16"/>
                <w:lang w:bidi="ar-SA"/>
              </w:rPr>
              <w:t>Restricted</w:t>
            </w:r>
          </w:p>
        </w:tc>
        <w:tc>
          <w:tcPr>
            <w:tcW w:w="270" w:type="dxa"/>
            <w:tcBorders>
              <w:right w:val="single" w:sz="6" w:space="0" w:color="000000"/>
            </w:tcBorders>
          </w:tcPr>
          <w:p w14:paraId="30B32C95"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36</w:t>
            </w:r>
          </w:p>
        </w:tc>
        <w:tc>
          <w:tcPr>
            <w:tcW w:w="2388" w:type="dxa"/>
            <w:gridSpan w:val="2"/>
            <w:tcBorders>
              <w:left w:val="single" w:sz="6" w:space="0" w:color="000000"/>
              <w:right w:val="single" w:sz="6" w:space="0" w:color="000000"/>
            </w:tcBorders>
          </w:tcPr>
          <w:p w14:paraId="64C21510" w14:textId="77777777" w:rsidR="00D34EA3" w:rsidRPr="00D34EA3" w:rsidRDefault="00D34EA3" w:rsidP="00D34EA3">
            <w:pPr>
              <w:spacing w:before="40" w:line="170" w:lineRule="exact"/>
              <w:ind w:right="29"/>
              <w:jc w:val="right"/>
              <w:rPr>
                <w:rFonts w:ascii="Arial" w:eastAsia="Arial" w:hAnsi="Arial" w:cs="Arial"/>
                <w:sz w:val="16"/>
                <w:lang w:bidi="ar-SA"/>
              </w:rPr>
            </w:pPr>
            <w:r w:rsidRPr="00D34EA3">
              <w:rPr>
                <w:rFonts w:ascii="Arial" w:eastAsia="Arial" w:hAnsi="Arial" w:cs="Arial"/>
                <w:color w:val="555555"/>
                <w:sz w:val="16"/>
                <w:lang w:bidi="ar-SA"/>
              </w:rPr>
              <w:t>0</w:t>
            </w:r>
          </w:p>
        </w:tc>
        <w:tc>
          <w:tcPr>
            <w:tcW w:w="1697" w:type="dxa"/>
            <w:tcBorders>
              <w:left w:val="single" w:sz="6" w:space="0" w:color="000000"/>
              <w:right w:val="single" w:sz="6" w:space="0" w:color="000000"/>
            </w:tcBorders>
          </w:tcPr>
          <w:p w14:paraId="04AEE4DA"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z w:val="16"/>
                <w:lang w:bidi="ar-SA"/>
              </w:rPr>
              <w:t>0</w:t>
            </w:r>
          </w:p>
        </w:tc>
        <w:tc>
          <w:tcPr>
            <w:tcW w:w="1701" w:type="dxa"/>
            <w:tcBorders>
              <w:left w:val="single" w:sz="6" w:space="0" w:color="000000"/>
            </w:tcBorders>
          </w:tcPr>
          <w:p w14:paraId="448E3119"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z w:val="16"/>
                <w:lang w:bidi="ar-SA"/>
              </w:rPr>
              <w:t>0</w:t>
            </w:r>
          </w:p>
        </w:tc>
      </w:tr>
      <w:tr w:rsidR="00D34EA3" w:rsidRPr="00D34EA3" w14:paraId="14F43A22" w14:textId="77777777" w:rsidTr="00993C14">
        <w:trPr>
          <w:trHeight w:val="208"/>
        </w:trPr>
        <w:tc>
          <w:tcPr>
            <w:tcW w:w="4470" w:type="dxa"/>
            <w:gridSpan w:val="2"/>
          </w:tcPr>
          <w:p w14:paraId="4370A238"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Fund Balance - </w:t>
            </w:r>
            <w:r w:rsidRPr="00D34EA3">
              <w:rPr>
                <w:rFonts w:ascii="Arial" w:eastAsia="Arial" w:hAnsi="Arial" w:cs="Arial"/>
                <w:color w:val="555555"/>
                <w:spacing w:val="-2"/>
                <w:sz w:val="16"/>
                <w:lang w:bidi="ar-SA"/>
              </w:rPr>
              <w:t>Committed</w:t>
            </w:r>
          </w:p>
        </w:tc>
        <w:tc>
          <w:tcPr>
            <w:tcW w:w="270" w:type="dxa"/>
            <w:tcBorders>
              <w:right w:val="single" w:sz="6" w:space="0" w:color="000000"/>
            </w:tcBorders>
          </w:tcPr>
          <w:p w14:paraId="530C04B3"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37</w:t>
            </w:r>
          </w:p>
        </w:tc>
        <w:tc>
          <w:tcPr>
            <w:tcW w:w="2388" w:type="dxa"/>
            <w:gridSpan w:val="2"/>
            <w:tcBorders>
              <w:left w:val="single" w:sz="6" w:space="0" w:color="000000"/>
              <w:right w:val="single" w:sz="6" w:space="0" w:color="000000"/>
            </w:tcBorders>
          </w:tcPr>
          <w:p w14:paraId="0F1D3660" w14:textId="77777777" w:rsidR="00D34EA3" w:rsidRPr="00D34EA3" w:rsidRDefault="00D34EA3" w:rsidP="00D34EA3">
            <w:pPr>
              <w:spacing w:before="40" w:line="170" w:lineRule="exact"/>
              <w:ind w:right="29"/>
              <w:jc w:val="right"/>
              <w:rPr>
                <w:rFonts w:ascii="Arial" w:eastAsia="Arial" w:hAnsi="Arial" w:cs="Arial"/>
                <w:sz w:val="16"/>
                <w:lang w:bidi="ar-SA"/>
              </w:rPr>
            </w:pPr>
            <w:r w:rsidRPr="00D34EA3">
              <w:rPr>
                <w:rFonts w:ascii="Arial" w:eastAsia="Arial" w:hAnsi="Arial" w:cs="Arial"/>
                <w:color w:val="555555"/>
                <w:sz w:val="16"/>
                <w:lang w:bidi="ar-SA"/>
              </w:rPr>
              <w:t>0</w:t>
            </w:r>
          </w:p>
        </w:tc>
        <w:tc>
          <w:tcPr>
            <w:tcW w:w="1697" w:type="dxa"/>
            <w:tcBorders>
              <w:left w:val="single" w:sz="6" w:space="0" w:color="000000"/>
              <w:right w:val="single" w:sz="6" w:space="0" w:color="000000"/>
            </w:tcBorders>
          </w:tcPr>
          <w:p w14:paraId="6EBBB134"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z w:val="16"/>
                <w:lang w:bidi="ar-SA"/>
              </w:rPr>
              <w:t>0</w:t>
            </w:r>
          </w:p>
        </w:tc>
        <w:tc>
          <w:tcPr>
            <w:tcW w:w="1701" w:type="dxa"/>
            <w:tcBorders>
              <w:left w:val="single" w:sz="6" w:space="0" w:color="000000"/>
            </w:tcBorders>
          </w:tcPr>
          <w:p w14:paraId="3189F7CD"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z w:val="16"/>
                <w:lang w:bidi="ar-SA"/>
              </w:rPr>
              <w:t>0</w:t>
            </w:r>
          </w:p>
        </w:tc>
      </w:tr>
      <w:tr w:rsidR="00D34EA3" w:rsidRPr="00D34EA3" w14:paraId="0F9BBDB9" w14:textId="77777777" w:rsidTr="00993C14">
        <w:trPr>
          <w:trHeight w:val="208"/>
        </w:trPr>
        <w:tc>
          <w:tcPr>
            <w:tcW w:w="4470" w:type="dxa"/>
            <w:gridSpan w:val="2"/>
          </w:tcPr>
          <w:p w14:paraId="7866E8D7"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Fund Balance - </w:t>
            </w:r>
            <w:r w:rsidRPr="00D34EA3">
              <w:rPr>
                <w:rFonts w:ascii="Arial" w:eastAsia="Arial" w:hAnsi="Arial" w:cs="Arial"/>
                <w:color w:val="555555"/>
                <w:spacing w:val="-2"/>
                <w:sz w:val="16"/>
                <w:lang w:bidi="ar-SA"/>
              </w:rPr>
              <w:t>Assigned</w:t>
            </w:r>
          </w:p>
        </w:tc>
        <w:tc>
          <w:tcPr>
            <w:tcW w:w="270" w:type="dxa"/>
            <w:tcBorders>
              <w:right w:val="single" w:sz="6" w:space="0" w:color="000000"/>
            </w:tcBorders>
          </w:tcPr>
          <w:p w14:paraId="1EFF6CAE"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38</w:t>
            </w:r>
          </w:p>
        </w:tc>
        <w:tc>
          <w:tcPr>
            <w:tcW w:w="2388" w:type="dxa"/>
            <w:gridSpan w:val="2"/>
            <w:tcBorders>
              <w:left w:val="single" w:sz="6" w:space="0" w:color="000000"/>
              <w:right w:val="single" w:sz="6" w:space="0" w:color="000000"/>
            </w:tcBorders>
          </w:tcPr>
          <w:p w14:paraId="47F90A54" w14:textId="77777777" w:rsidR="00D34EA3" w:rsidRPr="00D34EA3" w:rsidRDefault="00D34EA3" w:rsidP="00D34EA3">
            <w:pPr>
              <w:spacing w:before="40" w:line="170" w:lineRule="exact"/>
              <w:ind w:right="29"/>
              <w:jc w:val="right"/>
              <w:rPr>
                <w:rFonts w:ascii="Arial" w:eastAsia="Arial" w:hAnsi="Arial" w:cs="Arial"/>
                <w:sz w:val="16"/>
                <w:lang w:bidi="ar-SA"/>
              </w:rPr>
            </w:pPr>
            <w:r w:rsidRPr="00D34EA3">
              <w:rPr>
                <w:rFonts w:ascii="Arial" w:eastAsia="Arial" w:hAnsi="Arial" w:cs="Arial"/>
                <w:color w:val="555555"/>
                <w:sz w:val="16"/>
                <w:lang w:bidi="ar-SA"/>
              </w:rPr>
              <w:t>0</w:t>
            </w:r>
          </w:p>
        </w:tc>
        <w:tc>
          <w:tcPr>
            <w:tcW w:w="1697" w:type="dxa"/>
            <w:tcBorders>
              <w:left w:val="single" w:sz="6" w:space="0" w:color="000000"/>
              <w:right w:val="single" w:sz="6" w:space="0" w:color="000000"/>
            </w:tcBorders>
          </w:tcPr>
          <w:p w14:paraId="380E1E6B"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z w:val="16"/>
                <w:lang w:bidi="ar-SA"/>
              </w:rPr>
              <w:t>0</w:t>
            </w:r>
          </w:p>
        </w:tc>
        <w:tc>
          <w:tcPr>
            <w:tcW w:w="1701" w:type="dxa"/>
            <w:tcBorders>
              <w:left w:val="single" w:sz="6" w:space="0" w:color="000000"/>
            </w:tcBorders>
          </w:tcPr>
          <w:p w14:paraId="10B1C9EA"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z w:val="16"/>
                <w:lang w:bidi="ar-SA"/>
              </w:rPr>
              <w:t>0</w:t>
            </w:r>
          </w:p>
        </w:tc>
      </w:tr>
      <w:tr w:rsidR="00D34EA3" w:rsidRPr="00D34EA3" w14:paraId="47709D1B" w14:textId="77777777" w:rsidTr="00993C14">
        <w:trPr>
          <w:trHeight w:val="208"/>
        </w:trPr>
        <w:tc>
          <w:tcPr>
            <w:tcW w:w="4470" w:type="dxa"/>
            <w:gridSpan w:val="2"/>
          </w:tcPr>
          <w:p w14:paraId="64CA2005"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Fund Balance - </w:t>
            </w:r>
            <w:r w:rsidRPr="00D34EA3">
              <w:rPr>
                <w:rFonts w:ascii="Arial" w:eastAsia="Arial" w:hAnsi="Arial" w:cs="Arial"/>
                <w:color w:val="555555"/>
                <w:spacing w:val="-2"/>
                <w:sz w:val="16"/>
                <w:lang w:bidi="ar-SA"/>
              </w:rPr>
              <w:t>Unassigned</w:t>
            </w:r>
          </w:p>
        </w:tc>
        <w:tc>
          <w:tcPr>
            <w:tcW w:w="270" w:type="dxa"/>
            <w:tcBorders>
              <w:right w:val="single" w:sz="6" w:space="0" w:color="000000"/>
            </w:tcBorders>
          </w:tcPr>
          <w:p w14:paraId="393B5A66"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39</w:t>
            </w:r>
          </w:p>
        </w:tc>
        <w:tc>
          <w:tcPr>
            <w:tcW w:w="2388" w:type="dxa"/>
            <w:gridSpan w:val="2"/>
            <w:tcBorders>
              <w:left w:val="single" w:sz="6" w:space="0" w:color="000000"/>
              <w:right w:val="single" w:sz="6" w:space="0" w:color="000000"/>
            </w:tcBorders>
          </w:tcPr>
          <w:p w14:paraId="3507DB30" w14:textId="77777777" w:rsidR="00D34EA3" w:rsidRPr="00D34EA3" w:rsidRDefault="00D34EA3" w:rsidP="00D34EA3">
            <w:pPr>
              <w:spacing w:before="40" w:line="170" w:lineRule="exact"/>
              <w:ind w:left="1057"/>
              <w:rPr>
                <w:rFonts w:ascii="Arial" w:eastAsia="Arial" w:hAnsi="Arial" w:cs="Arial"/>
                <w:sz w:val="16"/>
                <w:lang w:bidi="ar-SA"/>
              </w:rPr>
            </w:pPr>
            <w:r w:rsidRPr="00D34EA3">
              <w:rPr>
                <w:rFonts w:ascii="Arial" w:eastAsia="Arial" w:hAnsi="Arial" w:cs="Arial"/>
                <w:color w:val="555555"/>
                <w:spacing w:val="-2"/>
                <w:sz w:val="16"/>
                <w:lang w:bidi="ar-SA"/>
              </w:rPr>
              <w:t>2,847,816</w:t>
            </w:r>
          </w:p>
        </w:tc>
        <w:tc>
          <w:tcPr>
            <w:tcW w:w="1697" w:type="dxa"/>
            <w:tcBorders>
              <w:left w:val="single" w:sz="6" w:space="0" w:color="000000"/>
              <w:right w:val="single" w:sz="6" w:space="0" w:color="000000"/>
            </w:tcBorders>
          </w:tcPr>
          <w:p w14:paraId="09709C01"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z w:val="16"/>
                <w:lang w:bidi="ar-SA"/>
              </w:rPr>
              <w:t>-</w:t>
            </w:r>
            <w:r w:rsidRPr="00D34EA3">
              <w:rPr>
                <w:rFonts w:ascii="Arial" w:eastAsia="Arial" w:hAnsi="Arial" w:cs="Arial"/>
                <w:color w:val="555555"/>
                <w:spacing w:val="-2"/>
                <w:sz w:val="16"/>
                <w:lang w:bidi="ar-SA"/>
              </w:rPr>
              <w:t>401,730</w:t>
            </w:r>
          </w:p>
        </w:tc>
        <w:tc>
          <w:tcPr>
            <w:tcW w:w="1701" w:type="dxa"/>
            <w:tcBorders>
              <w:left w:val="single" w:sz="6" w:space="0" w:color="000000"/>
            </w:tcBorders>
          </w:tcPr>
          <w:p w14:paraId="401D847E"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2,446,086</w:t>
            </w:r>
          </w:p>
        </w:tc>
      </w:tr>
      <w:tr w:rsidR="00D34EA3" w:rsidRPr="00D34EA3" w14:paraId="4C0F586D" w14:textId="77777777" w:rsidTr="00993C14">
        <w:trPr>
          <w:trHeight w:val="208"/>
        </w:trPr>
        <w:tc>
          <w:tcPr>
            <w:tcW w:w="4470" w:type="dxa"/>
            <w:gridSpan w:val="2"/>
          </w:tcPr>
          <w:p w14:paraId="4647EBA7"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color w:val="555555"/>
                <w:sz w:val="16"/>
                <w:lang w:bidi="ar-SA"/>
              </w:rPr>
              <w:t xml:space="preserve">Total Ending Fund Balance - June 30, </w:t>
            </w:r>
            <w:r w:rsidRPr="00D34EA3">
              <w:rPr>
                <w:rFonts w:ascii="Arial" w:eastAsia="Arial" w:hAnsi="Arial" w:cs="Arial"/>
                <w:color w:val="555555"/>
                <w:spacing w:val="-4"/>
                <w:sz w:val="16"/>
                <w:lang w:bidi="ar-SA"/>
              </w:rPr>
              <w:t>2022</w:t>
            </w:r>
          </w:p>
        </w:tc>
        <w:tc>
          <w:tcPr>
            <w:tcW w:w="270" w:type="dxa"/>
            <w:tcBorders>
              <w:right w:val="single" w:sz="6" w:space="0" w:color="000000"/>
            </w:tcBorders>
          </w:tcPr>
          <w:p w14:paraId="50282D26" w14:textId="77777777" w:rsidR="00D34EA3" w:rsidRPr="00D34EA3" w:rsidRDefault="00D34EA3" w:rsidP="00D34EA3">
            <w:pPr>
              <w:spacing w:before="40" w:line="170" w:lineRule="exact"/>
              <w:ind w:right="27"/>
              <w:jc w:val="right"/>
              <w:rPr>
                <w:rFonts w:ascii="Arial" w:eastAsia="Arial" w:hAnsi="Arial" w:cs="Arial"/>
                <w:sz w:val="16"/>
                <w:lang w:bidi="ar-SA"/>
              </w:rPr>
            </w:pPr>
            <w:r w:rsidRPr="00D34EA3">
              <w:rPr>
                <w:rFonts w:ascii="Arial" w:eastAsia="Arial" w:hAnsi="Arial" w:cs="Arial"/>
                <w:color w:val="555555"/>
                <w:spacing w:val="-5"/>
                <w:sz w:val="16"/>
                <w:lang w:bidi="ar-SA"/>
              </w:rPr>
              <w:t>40</w:t>
            </w:r>
          </w:p>
        </w:tc>
        <w:tc>
          <w:tcPr>
            <w:tcW w:w="2388" w:type="dxa"/>
            <w:gridSpan w:val="2"/>
            <w:tcBorders>
              <w:left w:val="single" w:sz="6" w:space="0" w:color="000000"/>
              <w:right w:val="single" w:sz="6" w:space="0" w:color="000000"/>
            </w:tcBorders>
          </w:tcPr>
          <w:p w14:paraId="3058EF96" w14:textId="77777777" w:rsidR="00D34EA3" w:rsidRPr="00D34EA3" w:rsidRDefault="00D34EA3" w:rsidP="00D34EA3">
            <w:pPr>
              <w:spacing w:before="40" w:line="170" w:lineRule="exact"/>
              <w:ind w:left="1057"/>
              <w:rPr>
                <w:rFonts w:ascii="Arial" w:eastAsia="Arial" w:hAnsi="Arial" w:cs="Arial"/>
                <w:sz w:val="16"/>
                <w:lang w:bidi="ar-SA"/>
              </w:rPr>
            </w:pPr>
            <w:r w:rsidRPr="00D34EA3">
              <w:rPr>
                <w:rFonts w:ascii="Arial" w:eastAsia="Arial" w:hAnsi="Arial" w:cs="Arial"/>
                <w:color w:val="555555"/>
                <w:spacing w:val="-2"/>
                <w:sz w:val="16"/>
                <w:lang w:bidi="ar-SA"/>
              </w:rPr>
              <w:t>2,847,816</w:t>
            </w:r>
          </w:p>
        </w:tc>
        <w:tc>
          <w:tcPr>
            <w:tcW w:w="1697" w:type="dxa"/>
            <w:tcBorders>
              <w:left w:val="single" w:sz="6" w:space="0" w:color="000000"/>
              <w:right w:val="single" w:sz="6" w:space="0" w:color="000000"/>
            </w:tcBorders>
          </w:tcPr>
          <w:p w14:paraId="5EEC0CBB" w14:textId="77777777" w:rsidR="00D34EA3" w:rsidRPr="00D34EA3" w:rsidRDefault="00D34EA3" w:rsidP="00D34EA3">
            <w:pPr>
              <w:spacing w:before="40" w:line="170" w:lineRule="exact"/>
              <w:ind w:right="30"/>
              <w:jc w:val="right"/>
              <w:rPr>
                <w:rFonts w:ascii="Arial" w:eastAsia="Arial" w:hAnsi="Arial" w:cs="Arial"/>
                <w:sz w:val="16"/>
                <w:lang w:bidi="ar-SA"/>
              </w:rPr>
            </w:pPr>
            <w:r w:rsidRPr="00D34EA3">
              <w:rPr>
                <w:rFonts w:ascii="Arial" w:eastAsia="Arial" w:hAnsi="Arial" w:cs="Arial"/>
                <w:color w:val="555555"/>
                <w:sz w:val="16"/>
                <w:lang w:bidi="ar-SA"/>
              </w:rPr>
              <w:t>-</w:t>
            </w:r>
            <w:r w:rsidRPr="00D34EA3">
              <w:rPr>
                <w:rFonts w:ascii="Arial" w:eastAsia="Arial" w:hAnsi="Arial" w:cs="Arial"/>
                <w:color w:val="555555"/>
                <w:spacing w:val="-2"/>
                <w:sz w:val="16"/>
                <w:lang w:bidi="ar-SA"/>
              </w:rPr>
              <w:t>401,730</w:t>
            </w:r>
          </w:p>
        </w:tc>
        <w:tc>
          <w:tcPr>
            <w:tcW w:w="1701" w:type="dxa"/>
            <w:tcBorders>
              <w:left w:val="single" w:sz="6" w:space="0" w:color="000000"/>
            </w:tcBorders>
          </w:tcPr>
          <w:p w14:paraId="20B14777" w14:textId="77777777" w:rsidR="00D34EA3" w:rsidRPr="00D34EA3" w:rsidRDefault="00D34EA3" w:rsidP="00D34EA3">
            <w:pPr>
              <w:spacing w:before="40" w:line="170" w:lineRule="exact"/>
              <w:ind w:right="31"/>
              <w:jc w:val="right"/>
              <w:rPr>
                <w:rFonts w:ascii="Arial" w:eastAsia="Arial" w:hAnsi="Arial" w:cs="Arial"/>
                <w:sz w:val="16"/>
                <w:lang w:bidi="ar-SA"/>
              </w:rPr>
            </w:pPr>
            <w:r w:rsidRPr="00D34EA3">
              <w:rPr>
                <w:rFonts w:ascii="Arial" w:eastAsia="Arial" w:hAnsi="Arial" w:cs="Arial"/>
                <w:color w:val="555555"/>
                <w:spacing w:val="-2"/>
                <w:sz w:val="16"/>
                <w:lang w:bidi="ar-SA"/>
              </w:rPr>
              <w:t>2,446,086</w:t>
            </w:r>
          </w:p>
        </w:tc>
      </w:tr>
      <w:tr w:rsidR="00D34EA3" w:rsidRPr="00D34EA3" w14:paraId="7EBFF88A" w14:textId="77777777" w:rsidTr="00993C14">
        <w:trPr>
          <w:trHeight w:val="208"/>
        </w:trPr>
        <w:tc>
          <w:tcPr>
            <w:tcW w:w="4470" w:type="dxa"/>
            <w:gridSpan w:val="2"/>
          </w:tcPr>
          <w:p w14:paraId="03C03048" w14:textId="77777777" w:rsidR="00D34EA3" w:rsidRPr="00D34EA3" w:rsidRDefault="00D34EA3" w:rsidP="00D34EA3">
            <w:pPr>
              <w:rPr>
                <w:rFonts w:ascii="Times New Roman" w:eastAsia="Arial" w:hAnsi="Arial" w:cs="Arial"/>
                <w:sz w:val="16"/>
                <w:lang w:bidi="ar-SA"/>
              </w:rPr>
            </w:pPr>
          </w:p>
        </w:tc>
        <w:tc>
          <w:tcPr>
            <w:tcW w:w="270" w:type="dxa"/>
            <w:tcBorders>
              <w:right w:val="single" w:sz="6" w:space="0" w:color="000000"/>
            </w:tcBorders>
          </w:tcPr>
          <w:p w14:paraId="7F08F618" w14:textId="77777777" w:rsidR="00D34EA3" w:rsidRPr="00D34EA3" w:rsidRDefault="00D34EA3" w:rsidP="00D34EA3">
            <w:pPr>
              <w:rPr>
                <w:rFonts w:ascii="Times New Roman" w:eastAsia="Arial" w:hAnsi="Arial" w:cs="Arial"/>
                <w:sz w:val="16"/>
                <w:lang w:bidi="ar-SA"/>
              </w:rPr>
            </w:pPr>
          </w:p>
        </w:tc>
        <w:tc>
          <w:tcPr>
            <w:tcW w:w="2388" w:type="dxa"/>
            <w:gridSpan w:val="2"/>
            <w:tcBorders>
              <w:left w:val="single" w:sz="6" w:space="0" w:color="000000"/>
              <w:right w:val="single" w:sz="6" w:space="0" w:color="000000"/>
            </w:tcBorders>
          </w:tcPr>
          <w:p w14:paraId="15D602EA" w14:textId="77777777" w:rsidR="00D34EA3" w:rsidRPr="00D34EA3" w:rsidRDefault="00D34EA3" w:rsidP="00D34EA3">
            <w:pPr>
              <w:rPr>
                <w:rFonts w:ascii="Times New Roman" w:eastAsia="Arial" w:hAnsi="Arial" w:cs="Arial"/>
                <w:sz w:val="16"/>
                <w:lang w:bidi="ar-SA"/>
              </w:rPr>
            </w:pPr>
          </w:p>
        </w:tc>
        <w:tc>
          <w:tcPr>
            <w:tcW w:w="1697" w:type="dxa"/>
            <w:tcBorders>
              <w:left w:val="single" w:sz="6" w:space="0" w:color="000000"/>
              <w:right w:val="single" w:sz="6" w:space="0" w:color="000000"/>
            </w:tcBorders>
          </w:tcPr>
          <w:p w14:paraId="4E3A78CA" w14:textId="77777777" w:rsidR="00D34EA3" w:rsidRPr="00D34EA3" w:rsidRDefault="00D34EA3" w:rsidP="00D34EA3">
            <w:pPr>
              <w:rPr>
                <w:rFonts w:ascii="Times New Roman" w:eastAsia="Arial" w:hAnsi="Arial" w:cs="Arial"/>
                <w:sz w:val="16"/>
                <w:lang w:bidi="ar-SA"/>
              </w:rPr>
            </w:pPr>
          </w:p>
        </w:tc>
        <w:tc>
          <w:tcPr>
            <w:tcW w:w="1701" w:type="dxa"/>
            <w:tcBorders>
              <w:left w:val="single" w:sz="6" w:space="0" w:color="000000"/>
            </w:tcBorders>
          </w:tcPr>
          <w:p w14:paraId="3438B68C" w14:textId="77777777" w:rsidR="00D34EA3" w:rsidRPr="00D34EA3" w:rsidRDefault="00D34EA3" w:rsidP="00D34EA3">
            <w:pPr>
              <w:rPr>
                <w:rFonts w:ascii="Times New Roman" w:eastAsia="Arial" w:hAnsi="Arial" w:cs="Arial"/>
                <w:sz w:val="16"/>
                <w:lang w:bidi="ar-SA"/>
              </w:rPr>
            </w:pPr>
          </w:p>
        </w:tc>
      </w:tr>
      <w:tr w:rsidR="00D34EA3" w:rsidRPr="00D34EA3" w14:paraId="3CB985E4" w14:textId="77777777" w:rsidTr="00993C14">
        <w:trPr>
          <w:trHeight w:val="208"/>
        </w:trPr>
        <w:tc>
          <w:tcPr>
            <w:tcW w:w="10526" w:type="dxa"/>
            <w:gridSpan w:val="7"/>
          </w:tcPr>
          <w:p w14:paraId="25AEC49D" w14:textId="77777777" w:rsidR="00D34EA3" w:rsidRPr="00D34EA3" w:rsidRDefault="00D34EA3" w:rsidP="00D34EA3">
            <w:pPr>
              <w:spacing w:before="40" w:line="170" w:lineRule="exact"/>
              <w:ind w:left="40"/>
              <w:rPr>
                <w:rFonts w:ascii="Arial" w:eastAsia="Arial" w:hAnsi="Arial" w:cs="Arial"/>
                <w:sz w:val="16"/>
                <w:lang w:bidi="ar-SA"/>
              </w:rPr>
            </w:pPr>
            <w:r w:rsidRPr="00D34EA3">
              <w:rPr>
                <w:rFonts w:ascii="Arial" w:eastAsia="Arial" w:hAnsi="Arial" w:cs="Arial"/>
                <w:b/>
                <w:color w:val="555555"/>
                <w:sz w:val="16"/>
                <w:lang w:bidi="ar-SA"/>
              </w:rPr>
              <w:t xml:space="preserve">Explanation of Changes: </w:t>
            </w:r>
            <w:r w:rsidRPr="00D34EA3">
              <w:rPr>
                <w:rFonts w:ascii="Arial" w:eastAsia="Arial" w:hAnsi="Arial" w:cs="Arial"/>
                <w:color w:val="555555"/>
                <w:sz w:val="16"/>
                <w:lang w:bidi="ar-SA"/>
              </w:rPr>
              <w:t xml:space="preserve">Revenue from bond proceeds and ARPA proceeds and </w:t>
            </w:r>
            <w:r w:rsidRPr="00D34EA3">
              <w:rPr>
                <w:rFonts w:ascii="Arial" w:eastAsia="Arial" w:hAnsi="Arial" w:cs="Arial"/>
                <w:color w:val="555555"/>
                <w:spacing w:val="-2"/>
                <w:sz w:val="16"/>
                <w:lang w:bidi="ar-SA"/>
              </w:rPr>
              <w:t>expenditures.</w:t>
            </w:r>
          </w:p>
        </w:tc>
      </w:tr>
    </w:tbl>
    <w:p w14:paraId="1214F80E" w14:textId="77777777" w:rsidR="00477AF2" w:rsidRDefault="00477AF2" w:rsidP="00DC5BFE">
      <w:pPr>
        <w:spacing w:before="100" w:beforeAutospacing="1" w:after="100" w:afterAutospacing="1"/>
        <w:ind w:left="288" w:right="288"/>
        <w:rPr>
          <w:rFonts w:eastAsia="Times New Roman" w:cs="Times New Roman"/>
          <w:sz w:val="24"/>
          <w:szCs w:val="20"/>
        </w:rPr>
      </w:pPr>
    </w:p>
    <w:p w14:paraId="5642B4F6" w14:textId="34EB75B7" w:rsidR="00DC5BFE" w:rsidRDefault="00E6482B" w:rsidP="00DC5BFE">
      <w:pPr>
        <w:spacing w:before="100" w:beforeAutospacing="1" w:after="100" w:afterAutospacing="1"/>
        <w:ind w:left="288" w:right="288"/>
        <w:rPr>
          <w:rFonts w:eastAsia="Times New Roman" w:cs="Times New Roman"/>
          <w:sz w:val="24"/>
          <w:szCs w:val="20"/>
        </w:rPr>
      </w:pPr>
      <w:bookmarkStart w:id="1" w:name="_Hlk100058982"/>
      <w:r>
        <w:rPr>
          <w:rFonts w:eastAsia="Times New Roman" w:cs="Times New Roman"/>
          <w:sz w:val="24"/>
          <w:szCs w:val="20"/>
        </w:rPr>
        <w:t xml:space="preserve">Wages for fiscal year 2023 for </w:t>
      </w:r>
      <w:proofErr w:type="spellStart"/>
      <w:proofErr w:type="gramStart"/>
      <w:r>
        <w:rPr>
          <w:rFonts w:eastAsia="Times New Roman" w:cs="Times New Roman"/>
          <w:sz w:val="24"/>
          <w:szCs w:val="20"/>
        </w:rPr>
        <w:t>non union</w:t>
      </w:r>
      <w:proofErr w:type="spellEnd"/>
      <w:proofErr w:type="gramEnd"/>
      <w:r>
        <w:rPr>
          <w:rFonts w:eastAsia="Times New Roman" w:cs="Times New Roman"/>
          <w:sz w:val="24"/>
          <w:szCs w:val="20"/>
        </w:rPr>
        <w:t xml:space="preserve"> employees were taken into consideration, the wages were set at 3% increase on July 1</w:t>
      </w:r>
      <w:r w:rsidRPr="00E6482B">
        <w:rPr>
          <w:rFonts w:eastAsia="Times New Roman" w:cs="Times New Roman"/>
          <w:sz w:val="24"/>
          <w:szCs w:val="20"/>
          <w:vertAlign w:val="superscript"/>
        </w:rPr>
        <w:t>st</w:t>
      </w:r>
      <w:r>
        <w:rPr>
          <w:rFonts w:eastAsia="Times New Roman" w:cs="Times New Roman"/>
          <w:sz w:val="24"/>
          <w:szCs w:val="20"/>
        </w:rPr>
        <w:t xml:space="preserve">, 2022. </w:t>
      </w:r>
      <w:r w:rsidR="008B653F">
        <w:rPr>
          <w:rFonts w:eastAsia="Times New Roman" w:cs="Times New Roman"/>
          <w:sz w:val="24"/>
          <w:szCs w:val="20"/>
        </w:rPr>
        <w:t>A</w:t>
      </w:r>
      <w:r>
        <w:rPr>
          <w:rFonts w:eastAsia="Times New Roman" w:cs="Times New Roman"/>
          <w:sz w:val="24"/>
          <w:szCs w:val="20"/>
        </w:rPr>
        <w:t xml:space="preserve">fter consideration by department heads and a successful employee evaluation completion, a raise of </w:t>
      </w:r>
      <w:r w:rsidR="008B653F">
        <w:rPr>
          <w:rFonts w:eastAsia="Times New Roman" w:cs="Times New Roman"/>
          <w:sz w:val="24"/>
          <w:szCs w:val="20"/>
        </w:rPr>
        <w:t>up</w:t>
      </w:r>
      <w:r>
        <w:rPr>
          <w:rFonts w:eastAsia="Times New Roman" w:cs="Times New Roman"/>
          <w:sz w:val="24"/>
          <w:szCs w:val="20"/>
        </w:rPr>
        <w:t xml:space="preserve"> to 2.5% may be awarded by the department head. The benchmark of</w:t>
      </w:r>
      <w:r w:rsidR="002F4404">
        <w:rPr>
          <w:rFonts w:eastAsia="Times New Roman" w:cs="Times New Roman"/>
          <w:sz w:val="24"/>
          <w:szCs w:val="20"/>
        </w:rPr>
        <w:t xml:space="preserve"> determining the maximum percentage of increase will be the Consumer Price Index-U Midwest Calculation chart published on November 1</w:t>
      </w:r>
      <w:r w:rsidR="002F4404" w:rsidRPr="002F4404">
        <w:rPr>
          <w:rFonts w:eastAsia="Times New Roman" w:cs="Times New Roman"/>
          <w:sz w:val="24"/>
          <w:szCs w:val="20"/>
          <w:vertAlign w:val="superscript"/>
        </w:rPr>
        <w:t>st</w:t>
      </w:r>
      <w:r w:rsidR="002F4404">
        <w:rPr>
          <w:rFonts w:eastAsia="Times New Roman" w:cs="Times New Roman"/>
          <w:sz w:val="24"/>
          <w:szCs w:val="20"/>
        </w:rPr>
        <w:t xml:space="preserve">. </w:t>
      </w:r>
      <w:r w:rsidR="008B653F">
        <w:rPr>
          <w:rFonts w:eastAsia="Times New Roman" w:cs="Times New Roman"/>
          <w:sz w:val="24"/>
          <w:szCs w:val="20"/>
        </w:rPr>
        <w:t xml:space="preserve"> </w:t>
      </w:r>
      <w:r w:rsidR="002F4404">
        <w:rPr>
          <w:rFonts w:eastAsia="Times New Roman" w:cs="Times New Roman"/>
          <w:sz w:val="24"/>
          <w:szCs w:val="20"/>
        </w:rPr>
        <w:t xml:space="preserve"> </w:t>
      </w:r>
      <w:r w:rsidR="008B653F">
        <w:rPr>
          <w:rFonts w:eastAsia="Times New Roman" w:cs="Times New Roman"/>
          <w:sz w:val="24"/>
          <w:szCs w:val="20"/>
        </w:rPr>
        <w:t>The final</w:t>
      </w:r>
      <w:r w:rsidR="002F4404">
        <w:rPr>
          <w:rFonts w:eastAsia="Times New Roman" w:cs="Times New Roman"/>
          <w:sz w:val="24"/>
          <w:szCs w:val="20"/>
        </w:rPr>
        <w:t xml:space="preserve"> percentage of increase </w:t>
      </w:r>
      <w:r w:rsidR="008B653F">
        <w:rPr>
          <w:rFonts w:eastAsia="Times New Roman" w:cs="Times New Roman"/>
          <w:sz w:val="24"/>
          <w:szCs w:val="20"/>
        </w:rPr>
        <w:t>up to</w:t>
      </w:r>
      <w:r w:rsidR="00150E02">
        <w:rPr>
          <w:rFonts w:eastAsia="Times New Roman" w:cs="Times New Roman"/>
          <w:sz w:val="24"/>
          <w:szCs w:val="20"/>
        </w:rPr>
        <w:t xml:space="preserve"> 2.5% on the </w:t>
      </w:r>
      <w:r w:rsidR="008842CD">
        <w:rPr>
          <w:rFonts w:eastAsia="Times New Roman" w:cs="Times New Roman"/>
          <w:sz w:val="24"/>
          <w:szCs w:val="20"/>
        </w:rPr>
        <w:t xml:space="preserve">actual </w:t>
      </w:r>
      <w:r w:rsidR="00150E02">
        <w:rPr>
          <w:rFonts w:eastAsia="Times New Roman" w:cs="Times New Roman"/>
          <w:sz w:val="24"/>
          <w:szCs w:val="20"/>
        </w:rPr>
        <w:t>CPI-U will be used for the merit wage increase.</w:t>
      </w:r>
      <w:r w:rsidR="00006C17">
        <w:rPr>
          <w:rFonts w:eastAsia="Times New Roman" w:cs="Times New Roman"/>
          <w:sz w:val="24"/>
          <w:szCs w:val="20"/>
        </w:rPr>
        <w:t xml:space="preserve"> Parkhurst made a motion to accept the increase, Kenkel seconded the motion. A vote was held with Kenkel and Parkhurst voting in favor of the wage rate change. Haake abstained from the action.</w:t>
      </w:r>
    </w:p>
    <w:bookmarkEnd w:id="1"/>
    <w:p w14:paraId="7ADE8EC9" w14:textId="07AE6982" w:rsidR="00DC5BFE" w:rsidRDefault="004A3A39" w:rsidP="00DC5BFE">
      <w:pPr>
        <w:spacing w:before="100" w:beforeAutospacing="1" w:after="100" w:afterAutospacing="1"/>
        <w:ind w:left="288" w:right="288"/>
        <w:rPr>
          <w:rFonts w:eastAsia="Times New Roman" w:cs="Times New Roman"/>
          <w:sz w:val="24"/>
          <w:szCs w:val="20"/>
        </w:rPr>
      </w:pPr>
      <w:r>
        <w:rPr>
          <w:rFonts w:eastAsia="Times New Roman" w:cs="Times New Roman"/>
          <w:sz w:val="24"/>
          <w:szCs w:val="20"/>
        </w:rPr>
        <w:t xml:space="preserve">Supervisor </w:t>
      </w:r>
      <w:r w:rsidR="008842CD">
        <w:rPr>
          <w:rFonts w:eastAsia="Times New Roman" w:cs="Times New Roman"/>
          <w:sz w:val="24"/>
          <w:szCs w:val="20"/>
        </w:rPr>
        <w:t>Parkhurst</w:t>
      </w:r>
      <w:r>
        <w:rPr>
          <w:rFonts w:eastAsia="Times New Roman" w:cs="Times New Roman"/>
          <w:sz w:val="24"/>
          <w:szCs w:val="20"/>
        </w:rPr>
        <w:t xml:space="preserve"> made a motion to accept the following </w:t>
      </w:r>
      <w:r w:rsidR="008B653F">
        <w:rPr>
          <w:rFonts w:eastAsia="Times New Roman" w:cs="Times New Roman"/>
          <w:sz w:val="24"/>
          <w:szCs w:val="20"/>
        </w:rPr>
        <w:t xml:space="preserve">fiscal year 2023 </w:t>
      </w:r>
      <w:r>
        <w:rPr>
          <w:rFonts w:eastAsia="Times New Roman" w:cs="Times New Roman"/>
          <w:sz w:val="24"/>
          <w:szCs w:val="20"/>
        </w:rPr>
        <w:t>health insurance benefit</w:t>
      </w:r>
      <w:r w:rsidR="004E1A2C">
        <w:rPr>
          <w:rFonts w:eastAsia="Times New Roman" w:cs="Times New Roman"/>
          <w:sz w:val="24"/>
          <w:szCs w:val="20"/>
        </w:rPr>
        <w:t>s</w:t>
      </w:r>
      <w:r>
        <w:rPr>
          <w:rFonts w:eastAsia="Times New Roman" w:cs="Times New Roman"/>
          <w:sz w:val="24"/>
          <w:szCs w:val="20"/>
        </w:rPr>
        <w:t xml:space="preserve"> for qualified Shelby County employees</w:t>
      </w:r>
      <w:r w:rsidR="004E1A2C">
        <w:rPr>
          <w:rFonts w:eastAsia="Times New Roman" w:cs="Times New Roman"/>
          <w:sz w:val="24"/>
          <w:szCs w:val="20"/>
        </w:rPr>
        <w:t>. They were duly considered</w:t>
      </w:r>
      <w:r w:rsidR="00150E02">
        <w:rPr>
          <w:rFonts w:eastAsia="Times New Roman" w:cs="Times New Roman"/>
          <w:sz w:val="24"/>
          <w:szCs w:val="20"/>
        </w:rPr>
        <w:t xml:space="preserve"> by the Board of Supervisors, the Board has determined that County HSA  participants will receive $1,200 per </w:t>
      </w:r>
      <w:r w:rsidR="00415205">
        <w:rPr>
          <w:rFonts w:eastAsia="Times New Roman" w:cs="Times New Roman"/>
          <w:sz w:val="24"/>
          <w:szCs w:val="20"/>
        </w:rPr>
        <w:t>year</w:t>
      </w:r>
      <w:r w:rsidR="00150E02">
        <w:rPr>
          <w:rFonts w:eastAsia="Times New Roman" w:cs="Times New Roman"/>
          <w:sz w:val="24"/>
          <w:szCs w:val="20"/>
        </w:rPr>
        <w:t xml:space="preserve"> in County contributions f</w:t>
      </w:r>
      <w:r w:rsidR="00415205">
        <w:rPr>
          <w:rFonts w:eastAsia="Times New Roman" w:cs="Times New Roman"/>
          <w:sz w:val="24"/>
          <w:szCs w:val="20"/>
        </w:rPr>
        <w:t>or</w:t>
      </w:r>
      <w:r w:rsidR="00150E02">
        <w:rPr>
          <w:rFonts w:eastAsia="Times New Roman" w:cs="Times New Roman"/>
          <w:sz w:val="24"/>
          <w:szCs w:val="20"/>
        </w:rPr>
        <w:t xml:space="preserve"> single coverage, and $2,400.00 a</w:t>
      </w:r>
      <w:r w:rsidR="00415205">
        <w:rPr>
          <w:rFonts w:eastAsia="Times New Roman" w:cs="Times New Roman"/>
          <w:sz w:val="24"/>
          <w:szCs w:val="20"/>
        </w:rPr>
        <w:t xml:space="preserve"> year for those with H</w:t>
      </w:r>
      <w:r w:rsidR="008E3A49">
        <w:rPr>
          <w:rFonts w:eastAsia="Times New Roman" w:cs="Times New Roman"/>
          <w:sz w:val="24"/>
          <w:szCs w:val="20"/>
        </w:rPr>
        <w:t>SA</w:t>
      </w:r>
      <w:r w:rsidR="00415205">
        <w:rPr>
          <w:rFonts w:eastAsia="Times New Roman" w:cs="Times New Roman"/>
          <w:sz w:val="24"/>
          <w:szCs w:val="20"/>
        </w:rPr>
        <w:t xml:space="preserve"> family coverage</w:t>
      </w:r>
      <w:r w:rsidR="00150E02">
        <w:rPr>
          <w:rFonts w:eastAsia="Times New Roman" w:cs="Times New Roman"/>
          <w:sz w:val="24"/>
          <w:szCs w:val="20"/>
        </w:rPr>
        <w:t>.</w:t>
      </w:r>
      <w:r w:rsidR="00415205">
        <w:rPr>
          <w:rFonts w:eastAsia="Times New Roman" w:cs="Times New Roman"/>
          <w:sz w:val="24"/>
          <w:szCs w:val="20"/>
        </w:rPr>
        <w:t xml:space="preserve">  County employees eligible for family</w:t>
      </w:r>
      <w:r w:rsidR="008E3A49">
        <w:rPr>
          <w:rFonts w:eastAsia="Times New Roman" w:cs="Times New Roman"/>
          <w:sz w:val="24"/>
          <w:szCs w:val="20"/>
        </w:rPr>
        <w:t xml:space="preserve"> health insurance coverage</w:t>
      </w:r>
      <w:r w:rsidR="00415205">
        <w:rPr>
          <w:rFonts w:eastAsia="Times New Roman" w:cs="Times New Roman"/>
          <w:sz w:val="24"/>
          <w:szCs w:val="20"/>
        </w:rPr>
        <w:t xml:space="preserve"> </w:t>
      </w:r>
      <w:r w:rsidR="008E3A49">
        <w:rPr>
          <w:rFonts w:eastAsia="Times New Roman" w:cs="Times New Roman"/>
          <w:sz w:val="24"/>
          <w:szCs w:val="20"/>
        </w:rPr>
        <w:t>but elect not to participate in any County health Insurance plan will receive a $490.00 benefit.  County employees eligible for a single County plan will receive a $</w:t>
      </w:r>
      <w:r w:rsidR="00B10E08">
        <w:rPr>
          <w:rFonts w:eastAsia="Times New Roman" w:cs="Times New Roman"/>
          <w:sz w:val="24"/>
          <w:szCs w:val="20"/>
        </w:rPr>
        <w:t>217.75</w:t>
      </w:r>
      <w:r w:rsidR="008E3A49">
        <w:rPr>
          <w:rFonts w:eastAsia="Times New Roman" w:cs="Times New Roman"/>
          <w:sz w:val="24"/>
          <w:szCs w:val="20"/>
        </w:rPr>
        <w:t xml:space="preserve"> benefit, </w:t>
      </w:r>
      <w:r w:rsidR="00B10E08">
        <w:rPr>
          <w:rFonts w:eastAsia="Times New Roman" w:cs="Times New Roman"/>
          <w:sz w:val="24"/>
          <w:szCs w:val="20"/>
        </w:rPr>
        <w:t xml:space="preserve"> those eligible for a family county health care plan, but chose to enroll in the single plan</w:t>
      </w:r>
      <w:r>
        <w:rPr>
          <w:rFonts w:eastAsia="Times New Roman" w:cs="Times New Roman"/>
          <w:sz w:val="24"/>
          <w:szCs w:val="20"/>
        </w:rPr>
        <w:t xml:space="preserve"> a benefit of 272.75 will be paid monthly. These amounts will be reviewed yearly. </w:t>
      </w:r>
      <w:r w:rsidR="004E1A2C">
        <w:rPr>
          <w:rFonts w:eastAsia="Times New Roman" w:cs="Times New Roman"/>
          <w:sz w:val="24"/>
          <w:szCs w:val="20"/>
        </w:rPr>
        <w:t>Shelby County will pay</w:t>
      </w:r>
      <w:r w:rsidR="008B653F">
        <w:rPr>
          <w:rFonts w:eastAsia="Times New Roman" w:cs="Times New Roman"/>
          <w:sz w:val="24"/>
          <w:szCs w:val="20"/>
        </w:rPr>
        <w:t xml:space="preserve"> </w:t>
      </w:r>
      <w:r w:rsidR="004E1A2C">
        <w:rPr>
          <w:rFonts w:eastAsia="Times New Roman" w:cs="Times New Roman"/>
          <w:sz w:val="24"/>
          <w:szCs w:val="20"/>
        </w:rPr>
        <w:t xml:space="preserve">$34.82 towards any dental Plan offered by Shelby County and $3.09 towards any vision plan offered by Shelby County. </w:t>
      </w:r>
      <w:r w:rsidR="008842CD">
        <w:rPr>
          <w:rFonts w:eastAsia="Times New Roman" w:cs="Times New Roman"/>
          <w:sz w:val="24"/>
          <w:szCs w:val="20"/>
        </w:rPr>
        <w:t>Haake</w:t>
      </w:r>
      <w:r w:rsidR="004E1A2C">
        <w:rPr>
          <w:rFonts w:eastAsia="Times New Roman" w:cs="Times New Roman"/>
          <w:sz w:val="24"/>
          <w:szCs w:val="20"/>
        </w:rPr>
        <w:t xml:space="preserve"> seconded the motion.  All three Supervisors voted in favor of the amounts.</w:t>
      </w:r>
    </w:p>
    <w:p w14:paraId="066C140D" w14:textId="0AFAF43D" w:rsidR="002A784B" w:rsidRDefault="004E1A2C" w:rsidP="00A8114C">
      <w:pPr>
        <w:pStyle w:val="BodyText"/>
        <w:ind w:left="288" w:right="288"/>
      </w:pPr>
      <w:r>
        <w:t xml:space="preserve">Brandon Burmeister, </w:t>
      </w:r>
      <w:r w:rsidR="009876FE">
        <w:t>S</w:t>
      </w:r>
      <w:r>
        <w:t>helby County Engineer</w:t>
      </w:r>
      <w:r w:rsidR="009876FE">
        <w:t xml:space="preserve"> presented Resolution</w:t>
      </w:r>
      <w:r w:rsidR="00A8114C">
        <w:t xml:space="preserve"> </w:t>
      </w:r>
      <w:r w:rsidR="008842CD">
        <w:t xml:space="preserve">2022-23 </w:t>
      </w:r>
      <w:r w:rsidR="00A8114C">
        <w:t>as follows:</w:t>
      </w:r>
    </w:p>
    <w:p w14:paraId="1F1B05AF" w14:textId="77777777" w:rsidR="008842CD" w:rsidRDefault="008842CD" w:rsidP="00A8114C">
      <w:pPr>
        <w:tabs>
          <w:tab w:val="left" w:pos="720"/>
          <w:tab w:val="left" w:pos="4320"/>
          <w:tab w:val="left" w:pos="5040"/>
        </w:tabs>
        <w:ind w:left="288" w:right="288"/>
        <w:jc w:val="center"/>
        <w:rPr>
          <w:rFonts w:cs="Arial"/>
          <w:b/>
          <w:bCs/>
          <w:sz w:val="24"/>
          <w:szCs w:val="24"/>
        </w:rPr>
      </w:pPr>
    </w:p>
    <w:p w14:paraId="2A5991A7" w14:textId="58786DD9" w:rsidR="00A8114C" w:rsidRDefault="00A8114C" w:rsidP="00A8114C">
      <w:pPr>
        <w:tabs>
          <w:tab w:val="left" w:pos="720"/>
          <w:tab w:val="left" w:pos="4320"/>
          <w:tab w:val="left" w:pos="5040"/>
        </w:tabs>
        <w:ind w:left="288" w:right="288"/>
        <w:jc w:val="center"/>
        <w:rPr>
          <w:b/>
          <w:bCs/>
          <w:sz w:val="24"/>
          <w:szCs w:val="24"/>
        </w:rPr>
      </w:pPr>
      <w:r w:rsidRPr="00A8114C">
        <w:rPr>
          <w:rFonts w:cs="Arial"/>
          <w:b/>
          <w:bCs/>
          <w:sz w:val="24"/>
          <w:szCs w:val="24"/>
        </w:rPr>
        <w:t xml:space="preserve">RESOLUTION </w:t>
      </w:r>
      <w:r>
        <w:rPr>
          <w:rFonts w:cs="Arial"/>
          <w:b/>
          <w:bCs/>
          <w:sz w:val="24"/>
          <w:szCs w:val="24"/>
        </w:rPr>
        <w:t xml:space="preserve">2022-23 </w:t>
      </w:r>
      <w:r w:rsidRPr="00A8114C">
        <w:rPr>
          <w:b/>
          <w:bCs/>
          <w:sz w:val="24"/>
          <w:szCs w:val="24"/>
        </w:rPr>
        <w:t>AWARDING CONTRACT FOR PROJECT NO. FM-C083(83)--55-83IN SHELBY COUNTY, IOWA, AND</w:t>
      </w:r>
    </w:p>
    <w:p w14:paraId="1B8E7033" w14:textId="33FFF738" w:rsidR="00A8114C" w:rsidRPr="00A8114C" w:rsidRDefault="00A8114C" w:rsidP="00A8114C">
      <w:pPr>
        <w:tabs>
          <w:tab w:val="left" w:pos="720"/>
          <w:tab w:val="left" w:pos="4320"/>
          <w:tab w:val="left" w:pos="5040"/>
        </w:tabs>
        <w:jc w:val="center"/>
        <w:rPr>
          <w:rFonts w:cs="Arial"/>
          <w:b/>
          <w:bCs/>
          <w:sz w:val="24"/>
          <w:szCs w:val="24"/>
        </w:rPr>
      </w:pPr>
      <w:r w:rsidRPr="00A8114C">
        <w:rPr>
          <w:b/>
          <w:bCs/>
          <w:sz w:val="24"/>
          <w:szCs w:val="24"/>
        </w:rPr>
        <w:t>AUTHORIZING SHELBY</w:t>
      </w:r>
      <w:r w:rsidRPr="00A8114C">
        <w:rPr>
          <w:rFonts w:cs="Arial"/>
          <w:b/>
          <w:bCs/>
          <w:sz w:val="24"/>
          <w:szCs w:val="24"/>
        </w:rPr>
        <w:t xml:space="preserve"> COUNTY ENGINEER </w:t>
      </w:r>
      <w:r w:rsidRPr="00A8114C">
        <w:rPr>
          <w:b/>
          <w:bCs/>
          <w:sz w:val="24"/>
          <w:szCs w:val="24"/>
        </w:rPr>
        <w:t xml:space="preserve">TO EXECUTE </w:t>
      </w:r>
      <w:r w:rsidRPr="00A8114C">
        <w:rPr>
          <w:rFonts w:cs="Arial"/>
          <w:b/>
          <w:bCs/>
          <w:sz w:val="24"/>
          <w:szCs w:val="24"/>
        </w:rPr>
        <w:t>CONTRACT</w:t>
      </w:r>
    </w:p>
    <w:p w14:paraId="7BA56266" w14:textId="38BDA75A" w:rsidR="00A8114C" w:rsidRPr="00A8114C" w:rsidRDefault="00A8114C" w:rsidP="00A8114C">
      <w:pPr>
        <w:tabs>
          <w:tab w:val="left" w:pos="720"/>
          <w:tab w:val="left" w:pos="4320"/>
          <w:tab w:val="left" w:pos="5040"/>
        </w:tabs>
        <w:ind w:left="288" w:right="288"/>
        <w:rPr>
          <w:rFonts w:cs="Arial"/>
          <w:sz w:val="24"/>
          <w:szCs w:val="24"/>
        </w:rPr>
      </w:pPr>
      <w:r w:rsidRPr="00A8114C">
        <w:rPr>
          <w:rFonts w:cs="Arial"/>
          <w:sz w:val="24"/>
          <w:szCs w:val="24"/>
        </w:rPr>
        <w:tab/>
      </w:r>
      <w:r w:rsidRPr="00A8114C">
        <w:rPr>
          <w:rFonts w:cs="Arial"/>
          <w:b/>
          <w:bCs/>
          <w:sz w:val="24"/>
          <w:szCs w:val="24"/>
        </w:rPr>
        <w:t>WHEREAS,</w:t>
      </w:r>
      <w:r w:rsidRPr="00A8114C">
        <w:rPr>
          <w:rFonts w:cs="Arial"/>
          <w:sz w:val="24"/>
          <w:szCs w:val="24"/>
        </w:rPr>
        <w:t xml:space="preserve"> the Shelby County construction project identified as Project No. FM-C083(83)--55-83 (hereinafter “Project”) was </w:t>
      </w:r>
      <w:proofErr w:type="spellStart"/>
      <w:r w:rsidRPr="00A8114C">
        <w:rPr>
          <w:rFonts w:cs="Arial"/>
          <w:sz w:val="24"/>
          <w:szCs w:val="24"/>
        </w:rPr>
        <w:t>let</w:t>
      </w:r>
      <w:proofErr w:type="spellEnd"/>
      <w:r w:rsidRPr="00A8114C">
        <w:rPr>
          <w:rFonts w:cs="Arial"/>
          <w:sz w:val="24"/>
          <w:szCs w:val="24"/>
        </w:rPr>
        <w:t xml:space="preserve"> by Iowa DOT on March 15, 2022; and, </w:t>
      </w:r>
      <w:r>
        <w:rPr>
          <w:rFonts w:cs="Arial"/>
          <w:sz w:val="24"/>
          <w:szCs w:val="24"/>
        </w:rPr>
        <w:t>W</w:t>
      </w:r>
      <w:r w:rsidRPr="00A8114C">
        <w:rPr>
          <w:b/>
          <w:sz w:val="24"/>
          <w:szCs w:val="24"/>
        </w:rPr>
        <w:t>HEREAS</w:t>
      </w:r>
      <w:r w:rsidRPr="00A8114C">
        <w:rPr>
          <w:sz w:val="24"/>
          <w:szCs w:val="24"/>
        </w:rPr>
        <w:t>, the Shelby County Board of Supervisors has determined that Western Engineering Co., Inc. of Harlan, Iowa is the responsible bidder submitting the lowest responsive bid (hereinafter “Low Bidder”) for Projects; and,</w:t>
      </w:r>
      <w:r>
        <w:rPr>
          <w:sz w:val="24"/>
          <w:szCs w:val="24"/>
        </w:rPr>
        <w:t xml:space="preserve"> </w:t>
      </w:r>
      <w:r w:rsidRPr="00A8114C">
        <w:rPr>
          <w:b/>
          <w:sz w:val="24"/>
          <w:szCs w:val="24"/>
        </w:rPr>
        <w:t>WHEREAS</w:t>
      </w:r>
      <w:r w:rsidRPr="00A8114C">
        <w:rPr>
          <w:sz w:val="24"/>
          <w:szCs w:val="24"/>
        </w:rPr>
        <w:t>, the Shelby County Board of Supervisors desires to award the contract for Projects to the above stated Low Bidder; and,</w:t>
      </w:r>
      <w:r>
        <w:rPr>
          <w:sz w:val="24"/>
          <w:szCs w:val="24"/>
        </w:rPr>
        <w:t xml:space="preserve"> </w:t>
      </w:r>
      <w:r w:rsidRPr="00A8114C">
        <w:rPr>
          <w:rFonts w:cs="Arial"/>
          <w:b/>
          <w:sz w:val="24"/>
          <w:szCs w:val="24"/>
        </w:rPr>
        <w:t xml:space="preserve">WHEREAS, </w:t>
      </w:r>
      <w:r w:rsidRPr="00A8114C">
        <w:rPr>
          <w:rFonts w:cs="Arial"/>
          <w:bCs/>
          <w:sz w:val="24"/>
          <w:szCs w:val="24"/>
        </w:rPr>
        <w:t xml:space="preserve">construction contracts for projects let through the Iowa DOT must be signed digitally utilizing Doc Express; and, </w:t>
      </w:r>
      <w:r w:rsidRPr="00A8114C">
        <w:rPr>
          <w:rFonts w:cs="Arial"/>
          <w:sz w:val="24"/>
          <w:szCs w:val="24"/>
        </w:rPr>
        <w:tab/>
      </w:r>
      <w:r w:rsidRPr="00A8114C">
        <w:rPr>
          <w:rFonts w:cs="Arial"/>
          <w:b/>
          <w:sz w:val="24"/>
          <w:szCs w:val="24"/>
        </w:rPr>
        <w:t xml:space="preserve">WHEREAS, </w:t>
      </w:r>
      <w:r w:rsidRPr="00A8114C">
        <w:rPr>
          <w:rFonts w:cs="Arial"/>
          <w:bCs/>
          <w:sz w:val="24"/>
          <w:szCs w:val="24"/>
        </w:rPr>
        <w:t>delegating the</w:t>
      </w:r>
      <w:r w:rsidRPr="00A8114C">
        <w:rPr>
          <w:rFonts w:cs="Arial"/>
          <w:b/>
          <w:sz w:val="24"/>
          <w:szCs w:val="24"/>
        </w:rPr>
        <w:t xml:space="preserve"> </w:t>
      </w:r>
      <w:r w:rsidRPr="00A8114C">
        <w:rPr>
          <w:rFonts w:cs="Arial"/>
          <w:bCs/>
          <w:sz w:val="24"/>
          <w:szCs w:val="24"/>
        </w:rPr>
        <w:t>digital signature process to the Shelby County Engineer will facilitate Projects by reducing the overall turn-around time for execution of the construction contract.</w:t>
      </w:r>
      <w:r>
        <w:rPr>
          <w:rFonts w:cs="Arial"/>
          <w:bCs/>
          <w:sz w:val="24"/>
          <w:szCs w:val="24"/>
        </w:rPr>
        <w:t xml:space="preserve"> </w:t>
      </w:r>
      <w:r w:rsidRPr="00A8114C">
        <w:rPr>
          <w:rFonts w:cs="Arial"/>
          <w:b/>
          <w:bCs/>
          <w:sz w:val="24"/>
          <w:szCs w:val="24"/>
        </w:rPr>
        <w:t>NOW, THEREFORE, BE IT RESOLVED BY THE SHELBY COUNTY BOARD OF SUPERVISORS</w:t>
      </w:r>
      <w:r w:rsidRPr="00A8114C">
        <w:rPr>
          <w:rFonts w:cs="Arial"/>
          <w:sz w:val="24"/>
          <w:szCs w:val="24"/>
        </w:rPr>
        <w:t>:</w:t>
      </w:r>
    </w:p>
    <w:p w14:paraId="7114276B" w14:textId="77777777" w:rsidR="00A8114C" w:rsidRPr="00A8114C" w:rsidRDefault="00A8114C" w:rsidP="00A8114C">
      <w:pPr>
        <w:pStyle w:val="ListParagraph"/>
        <w:widowControl/>
        <w:numPr>
          <w:ilvl w:val="0"/>
          <w:numId w:val="2"/>
        </w:numPr>
        <w:tabs>
          <w:tab w:val="left" w:pos="720"/>
          <w:tab w:val="left" w:pos="4320"/>
          <w:tab w:val="left" w:pos="5040"/>
        </w:tabs>
        <w:ind w:left="288" w:right="288"/>
        <w:contextualSpacing/>
        <w:rPr>
          <w:rFonts w:cs="Arial"/>
          <w:sz w:val="24"/>
          <w:szCs w:val="24"/>
        </w:rPr>
      </w:pPr>
      <w:r w:rsidRPr="00A8114C">
        <w:rPr>
          <w:rFonts w:cs="Arial"/>
          <w:sz w:val="24"/>
          <w:szCs w:val="24"/>
        </w:rPr>
        <w:t>The contract for Project No. FM-C083(83)--55-83 is awarded to Western Engineering Co., Inc. the Low Bidder.</w:t>
      </w:r>
    </w:p>
    <w:p w14:paraId="021A6212" w14:textId="77777777" w:rsidR="00A8114C" w:rsidRPr="00A8114C" w:rsidRDefault="00A8114C" w:rsidP="00A8114C">
      <w:pPr>
        <w:pStyle w:val="ListParagraph"/>
        <w:widowControl/>
        <w:numPr>
          <w:ilvl w:val="0"/>
          <w:numId w:val="2"/>
        </w:numPr>
        <w:tabs>
          <w:tab w:val="left" w:pos="720"/>
          <w:tab w:val="left" w:pos="4320"/>
          <w:tab w:val="left" w:pos="5040"/>
        </w:tabs>
        <w:ind w:left="288" w:right="288"/>
        <w:contextualSpacing/>
        <w:rPr>
          <w:rFonts w:cs="Arial"/>
          <w:sz w:val="24"/>
          <w:szCs w:val="24"/>
        </w:rPr>
      </w:pPr>
      <w:r w:rsidRPr="00A8114C">
        <w:rPr>
          <w:rFonts w:cs="Arial"/>
          <w:sz w:val="24"/>
          <w:szCs w:val="24"/>
        </w:rPr>
        <w:t xml:space="preserve">The Shelby County Engineer is authorized to digitally sign the contract documents for Project. </w:t>
      </w:r>
    </w:p>
    <w:p w14:paraId="77D78B41" w14:textId="3FC92C25" w:rsidR="00A8114C" w:rsidRDefault="00A8114C" w:rsidP="00A8114C">
      <w:pPr>
        <w:tabs>
          <w:tab w:val="left" w:pos="720"/>
          <w:tab w:val="left" w:pos="4320"/>
          <w:tab w:val="left" w:pos="5040"/>
        </w:tabs>
        <w:ind w:left="288" w:right="288"/>
        <w:rPr>
          <w:rFonts w:cs="Arial"/>
          <w:sz w:val="24"/>
          <w:szCs w:val="24"/>
        </w:rPr>
      </w:pPr>
      <w:r w:rsidRPr="00A8114C">
        <w:rPr>
          <w:rFonts w:cs="Arial"/>
          <w:b/>
          <w:bCs/>
          <w:sz w:val="24"/>
          <w:szCs w:val="24"/>
        </w:rPr>
        <w:t>PASSED AND ADOPTED</w:t>
      </w:r>
      <w:r w:rsidRPr="00A8114C">
        <w:rPr>
          <w:rFonts w:cs="Arial"/>
          <w:sz w:val="24"/>
          <w:szCs w:val="24"/>
        </w:rPr>
        <w:t xml:space="preserve"> this </w:t>
      </w:r>
      <w:r>
        <w:rPr>
          <w:rFonts w:cs="Arial"/>
          <w:sz w:val="24"/>
          <w:szCs w:val="24"/>
        </w:rPr>
        <w:t>5th</w:t>
      </w:r>
      <w:r w:rsidRPr="00A8114C">
        <w:rPr>
          <w:rFonts w:cs="Arial"/>
          <w:sz w:val="24"/>
          <w:szCs w:val="24"/>
        </w:rPr>
        <w:t xml:space="preserve"> day of </w:t>
      </w:r>
      <w:proofErr w:type="gramStart"/>
      <w:r>
        <w:rPr>
          <w:rFonts w:cs="Arial"/>
          <w:sz w:val="24"/>
          <w:szCs w:val="24"/>
        </w:rPr>
        <w:t>April,</w:t>
      </w:r>
      <w:proofErr w:type="gramEnd"/>
      <w:r w:rsidRPr="00A8114C">
        <w:rPr>
          <w:rFonts w:cs="Arial"/>
          <w:sz w:val="24"/>
          <w:szCs w:val="24"/>
        </w:rPr>
        <w:t xml:space="preserve"> 2022.</w:t>
      </w:r>
    </w:p>
    <w:p w14:paraId="23AF6D45" w14:textId="1BFFC423" w:rsidR="00A8114C" w:rsidRDefault="00A8114C" w:rsidP="00A8114C">
      <w:pPr>
        <w:tabs>
          <w:tab w:val="left" w:pos="720"/>
          <w:tab w:val="left" w:pos="4320"/>
          <w:tab w:val="left" w:pos="5040"/>
        </w:tabs>
        <w:ind w:left="288" w:right="288"/>
        <w:rPr>
          <w:rFonts w:cs="Arial"/>
          <w:sz w:val="24"/>
          <w:szCs w:val="24"/>
        </w:rPr>
      </w:pPr>
    </w:p>
    <w:p w14:paraId="3E1444E9" w14:textId="1F7B881A" w:rsidR="00A8114C" w:rsidRDefault="00A8114C" w:rsidP="00A8114C">
      <w:pPr>
        <w:tabs>
          <w:tab w:val="left" w:pos="720"/>
          <w:tab w:val="left" w:pos="4320"/>
          <w:tab w:val="left" w:pos="5040"/>
        </w:tabs>
        <w:ind w:left="288" w:right="288"/>
        <w:rPr>
          <w:rFonts w:cs="Arial"/>
          <w:sz w:val="24"/>
          <w:szCs w:val="24"/>
        </w:rPr>
      </w:pPr>
      <w:r>
        <w:rPr>
          <w:rFonts w:cs="Arial"/>
          <w:sz w:val="24"/>
          <w:szCs w:val="24"/>
        </w:rPr>
        <w:t>Parkhurst made a motion to approve the resolution, Haake seconded the motion</w:t>
      </w:r>
      <w:r w:rsidR="00670249">
        <w:rPr>
          <w:rFonts w:cs="Arial"/>
          <w:sz w:val="24"/>
          <w:szCs w:val="24"/>
        </w:rPr>
        <w:t>. Parkhurst, Kenkel and Haake all voted in favor of the resolution. No Nays were cast.</w:t>
      </w:r>
    </w:p>
    <w:p w14:paraId="61211C6B" w14:textId="4E4C1FF1" w:rsidR="004D3A59" w:rsidRDefault="004D3A59" w:rsidP="00A8114C">
      <w:pPr>
        <w:tabs>
          <w:tab w:val="left" w:pos="720"/>
          <w:tab w:val="left" w:pos="4320"/>
          <w:tab w:val="left" w:pos="5040"/>
        </w:tabs>
        <w:ind w:left="288" w:right="288"/>
        <w:rPr>
          <w:rFonts w:cs="Arial"/>
          <w:sz w:val="24"/>
          <w:szCs w:val="24"/>
        </w:rPr>
      </w:pPr>
    </w:p>
    <w:p w14:paraId="5972500B" w14:textId="0567E98C" w:rsidR="004D3A59" w:rsidRDefault="004D3A59" w:rsidP="00A8114C">
      <w:pPr>
        <w:tabs>
          <w:tab w:val="left" w:pos="720"/>
          <w:tab w:val="left" w:pos="4320"/>
          <w:tab w:val="left" w:pos="5040"/>
        </w:tabs>
        <w:ind w:left="288" w:right="288"/>
        <w:rPr>
          <w:rFonts w:cs="Arial"/>
          <w:sz w:val="24"/>
          <w:szCs w:val="24"/>
        </w:rPr>
      </w:pPr>
      <w:r>
        <w:rPr>
          <w:rFonts w:cs="Arial"/>
          <w:sz w:val="24"/>
          <w:szCs w:val="24"/>
        </w:rPr>
        <w:t>Shelby County 5 Year plan amendment restructuring was then discussed</w:t>
      </w:r>
      <w:r w:rsidR="005E70D3">
        <w:rPr>
          <w:rFonts w:cs="Arial"/>
          <w:sz w:val="24"/>
          <w:szCs w:val="24"/>
        </w:rPr>
        <w:t xml:space="preserve">. The Supervisors were notified that no bids were allowed to be let for the F-24 project. The project will be let this fall and the project will be moved in the </w:t>
      </w:r>
      <w:proofErr w:type="gramStart"/>
      <w:r w:rsidR="005E70D3">
        <w:rPr>
          <w:rFonts w:cs="Arial"/>
          <w:sz w:val="24"/>
          <w:szCs w:val="24"/>
        </w:rPr>
        <w:t>5 year</w:t>
      </w:r>
      <w:proofErr w:type="gramEnd"/>
      <w:r w:rsidR="005E70D3">
        <w:rPr>
          <w:rFonts w:cs="Arial"/>
          <w:sz w:val="24"/>
          <w:szCs w:val="24"/>
        </w:rPr>
        <w:t xml:space="preserve"> program to calendar 2023. The other change to the </w:t>
      </w:r>
      <w:proofErr w:type="gramStart"/>
      <w:r w:rsidR="005E70D3">
        <w:rPr>
          <w:rFonts w:cs="Arial"/>
          <w:sz w:val="24"/>
          <w:szCs w:val="24"/>
        </w:rPr>
        <w:t>five year</w:t>
      </w:r>
      <w:proofErr w:type="gramEnd"/>
      <w:r w:rsidR="005E70D3">
        <w:rPr>
          <w:rFonts w:cs="Arial"/>
          <w:sz w:val="24"/>
          <w:szCs w:val="24"/>
        </w:rPr>
        <w:t xml:space="preserve"> plan was a low water crossing will be added to</w:t>
      </w:r>
      <w:r w:rsidR="008B653F">
        <w:rPr>
          <w:rFonts w:cs="Arial"/>
          <w:sz w:val="24"/>
          <w:szCs w:val="24"/>
        </w:rPr>
        <w:t xml:space="preserve"> the</w:t>
      </w:r>
      <w:r w:rsidR="005E70D3">
        <w:rPr>
          <w:rFonts w:cs="Arial"/>
          <w:sz w:val="24"/>
          <w:szCs w:val="24"/>
        </w:rPr>
        <w:t xml:space="preserve"> 2025</w:t>
      </w:r>
      <w:r w:rsidR="008B653F">
        <w:rPr>
          <w:rFonts w:cs="Arial"/>
          <w:sz w:val="24"/>
          <w:szCs w:val="24"/>
        </w:rPr>
        <w:t xml:space="preserve"> plan year</w:t>
      </w:r>
      <w:r w:rsidR="005E70D3">
        <w:rPr>
          <w:rFonts w:cs="Arial"/>
          <w:sz w:val="24"/>
          <w:szCs w:val="24"/>
        </w:rPr>
        <w:t xml:space="preserve">. Supervisor Haake made a </w:t>
      </w:r>
      <w:r w:rsidR="005E70D3">
        <w:rPr>
          <w:rFonts w:cs="Arial"/>
          <w:sz w:val="24"/>
          <w:szCs w:val="24"/>
        </w:rPr>
        <w:lastRenderedPageBreak/>
        <w:t xml:space="preserve">motion to accept the amendments as presented. Parkhurst seconded the motion to the </w:t>
      </w:r>
      <w:proofErr w:type="gramStart"/>
      <w:r w:rsidR="005E70D3">
        <w:rPr>
          <w:rFonts w:cs="Arial"/>
          <w:sz w:val="24"/>
          <w:szCs w:val="24"/>
        </w:rPr>
        <w:t>five year</w:t>
      </w:r>
      <w:proofErr w:type="gramEnd"/>
      <w:r w:rsidR="005E70D3">
        <w:rPr>
          <w:rFonts w:cs="Arial"/>
          <w:sz w:val="24"/>
          <w:szCs w:val="24"/>
        </w:rPr>
        <w:t xml:space="preserve"> plan. All three Supervisors voted in favor of the amendment.</w:t>
      </w:r>
    </w:p>
    <w:p w14:paraId="7931B882" w14:textId="0380590D" w:rsidR="005E70D3" w:rsidRDefault="005E70D3" w:rsidP="00A8114C">
      <w:pPr>
        <w:tabs>
          <w:tab w:val="left" w:pos="720"/>
          <w:tab w:val="left" w:pos="4320"/>
          <w:tab w:val="left" w:pos="5040"/>
        </w:tabs>
        <w:ind w:left="288" w:right="288"/>
        <w:rPr>
          <w:rFonts w:cs="Arial"/>
          <w:sz w:val="24"/>
          <w:szCs w:val="24"/>
        </w:rPr>
      </w:pPr>
    </w:p>
    <w:p w14:paraId="21F26661" w14:textId="45C823AD" w:rsidR="004D3A59" w:rsidRDefault="004D3A59" w:rsidP="00A8114C">
      <w:pPr>
        <w:tabs>
          <w:tab w:val="left" w:pos="720"/>
          <w:tab w:val="left" w:pos="4320"/>
          <w:tab w:val="left" w:pos="5040"/>
        </w:tabs>
        <w:ind w:left="288" w:right="288"/>
        <w:rPr>
          <w:rFonts w:cs="Arial"/>
          <w:sz w:val="24"/>
          <w:szCs w:val="24"/>
        </w:rPr>
      </w:pPr>
      <w:r>
        <w:rPr>
          <w:rFonts w:cs="Arial"/>
          <w:sz w:val="24"/>
          <w:szCs w:val="24"/>
        </w:rPr>
        <w:t xml:space="preserve">The Shelby County Entrance policy which aides the County in entrances off county roads to acreages, farmsteads and fields was then discussed.  The new policy was approved with a motion by </w:t>
      </w:r>
      <w:r w:rsidR="005E70D3">
        <w:rPr>
          <w:rFonts w:cs="Arial"/>
          <w:sz w:val="24"/>
          <w:szCs w:val="24"/>
        </w:rPr>
        <w:t xml:space="preserve">Parkhurst and a second by Haake </w:t>
      </w:r>
      <w:r>
        <w:rPr>
          <w:rFonts w:cs="Arial"/>
          <w:sz w:val="24"/>
          <w:szCs w:val="24"/>
        </w:rPr>
        <w:t xml:space="preserve">to approve the changes. The motion passed unanimously. </w:t>
      </w:r>
    </w:p>
    <w:p w14:paraId="2A8D2DD6" w14:textId="052445EF" w:rsidR="004D3A59" w:rsidRDefault="004D3A59" w:rsidP="00A8114C">
      <w:pPr>
        <w:tabs>
          <w:tab w:val="left" w:pos="720"/>
          <w:tab w:val="left" w:pos="4320"/>
          <w:tab w:val="left" w:pos="5040"/>
        </w:tabs>
        <w:ind w:left="288" w:right="288"/>
        <w:rPr>
          <w:rFonts w:cs="Arial"/>
          <w:sz w:val="24"/>
          <w:szCs w:val="24"/>
        </w:rPr>
      </w:pPr>
    </w:p>
    <w:p w14:paraId="5B9B9779" w14:textId="523C0645" w:rsidR="004D3A59" w:rsidRDefault="004D3A59" w:rsidP="00A8114C">
      <w:pPr>
        <w:tabs>
          <w:tab w:val="left" w:pos="720"/>
          <w:tab w:val="left" w:pos="4320"/>
          <w:tab w:val="left" w:pos="5040"/>
        </w:tabs>
        <w:ind w:left="288" w:right="288"/>
        <w:rPr>
          <w:rFonts w:cs="Arial"/>
          <w:sz w:val="24"/>
          <w:szCs w:val="24"/>
        </w:rPr>
      </w:pPr>
      <w:r>
        <w:rPr>
          <w:rFonts w:cs="Arial"/>
          <w:sz w:val="24"/>
          <w:szCs w:val="24"/>
        </w:rPr>
        <w:t>Precinct election official pay</w:t>
      </w:r>
      <w:r w:rsidR="008B653F">
        <w:rPr>
          <w:rFonts w:cs="Arial"/>
          <w:sz w:val="24"/>
          <w:szCs w:val="24"/>
        </w:rPr>
        <w:t xml:space="preserve"> </w:t>
      </w:r>
      <w:r>
        <w:rPr>
          <w:rFonts w:cs="Arial"/>
          <w:sz w:val="24"/>
          <w:szCs w:val="24"/>
        </w:rPr>
        <w:t xml:space="preserve">rate was then proposed by Mark Maxwell, Shelby County </w:t>
      </w:r>
      <w:r w:rsidR="008B653F">
        <w:rPr>
          <w:rFonts w:cs="Arial"/>
          <w:sz w:val="24"/>
          <w:szCs w:val="24"/>
        </w:rPr>
        <w:t>E</w:t>
      </w:r>
      <w:r>
        <w:rPr>
          <w:rFonts w:cs="Arial"/>
          <w:sz w:val="24"/>
          <w:szCs w:val="24"/>
        </w:rPr>
        <w:t>lection Commissioner.  It was explained that statewide</w:t>
      </w:r>
      <w:r w:rsidR="003C76F9">
        <w:rPr>
          <w:rFonts w:cs="Arial"/>
          <w:sz w:val="24"/>
          <w:szCs w:val="24"/>
        </w:rPr>
        <w:t xml:space="preserve">, securing </w:t>
      </w:r>
      <w:r>
        <w:rPr>
          <w:rFonts w:cs="Arial"/>
          <w:sz w:val="24"/>
          <w:szCs w:val="24"/>
        </w:rPr>
        <w:t>election workers</w:t>
      </w:r>
      <w:r w:rsidR="003C76F9">
        <w:rPr>
          <w:rFonts w:cs="Arial"/>
          <w:sz w:val="24"/>
          <w:szCs w:val="24"/>
        </w:rPr>
        <w:t xml:space="preserve"> has become an issue, but in Shelby County there is not a severe shortage.  Maxwell stated that the majority of Precinct Election Officials in Shelby County, perform the duties because they want to serve not for the pay.</w:t>
      </w:r>
    </w:p>
    <w:p w14:paraId="53AF5871" w14:textId="655FA340" w:rsidR="00A8114C" w:rsidRDefault="003C76F9" w:rsidP="005E70D3">
      <w:pPr>
        <w:tabs>
          <w:tab w:val="left" w:pos="720"/>
          <w:tab w:val="left" w:pos="4320"/>
          <w:tab w:val="left" w:pos="5040"/>
        </w:tabs>
        <w:ind w:left="288" w:right="288"/>
        <w:rPr>
          <w:rFonts w:cs="Arial"/>
          <w:sz w:val="24"/>
          <w:szCs w:val="24"/>
        </w:rPr>
      </w:pPr>
      <w:r>
        <w:rPr>
          <w:rFonts w:cs="Arial"/>
          <w:sz w:val="24"/>
          <w:szCs w:val="24"/>
        </w:rPr>
        <w:t xml:space="preserve">The demographics of the Precinct Election Officials mirrors </w:t>
      </w:r>
      <w:r w:rsidR="00150750">
        <w:rPr>
          <w:rFonts w:cs="Arial"/>
          <w:sz w:val="24"/>
          <w:szCs w:val="24"/>
        </w:rPr>
        <w:t>Shelby</w:t>
      </w:r>
      <w:r>
        <w:rPr>
          <w:rFonts w:cs="Arial"/>
          <w:sz w:val="24"/>
          <w:szCs w:val="24"/>
        </w:rPr>
        <w:t xml:space="preserve"> </w:t>
      </w:r>
      <w:r w:rsidR="00150750">
        <w:rPr>
          <w:rFonts w:cs="Arial"/>
          <w:sz w:val="24"/>
          <w:szCs w:val="24"/>
        </w:rPr>
        <w:t>County</w:t>
      </w:r>
      <w:r>
        <w:rPr>
          <w:rFonts w:cs="Arial"/>
          <w:sz w:val="24"/>
          <w:szCs w:val="24"/>
        </w:rPr>
        <w:t xml:space="preserve">.  The average age is rising.  To keep the pool of those needed from both parties available for choosing to serve as election officials, Maxwell recommended </w:t>
      </w:r>
      <w:r w:rsidR="00ED1DB1">
        <w:rPr>
          <w:rFonts w:cs="Arial"/>
          <w:sz w:val="24"/>
          <w:szCs w:val="24"/>
        </w:rPr>
        <w:t>a $</w:t>
      </w:r>
      <w:r w:rsidR="004A5F6A">
        <w:rPr>
          <w:rFonts w:cs="Arial"/>
          <w:sz w:val="24"/>
          <w:szCs w:val="24"/>
        </w:rPr>
        <w:t>12.00</w:t>
      </w:r>
      <w:r w:rsidR="00ED1DB1">
        <w:rPr>
          <w:rFonts w:cs="Arial"/>
          <w:sz w:val="24"/>
          <w:szCs w:val="24"/>
        </w:rPr>
        <w:t xml:space="preserve"> election wage for Chairpersons and Co-Chairpersons and a $</w:t>
      </w:r>
      <w:r w:rsidR="004A5F6A">
        <w:rPr>
          <w:rFonts w:cs="Arial"/>
          <w:sz w:val="24"/>
          <w:szCs w:val="24"/>
        </w:rPr>
        <w:t>10</w:t>
      </w:r>
      <w:r w:rsidR="00ED1DB1">
        <w:rPr>
          <w:rFonts w:cs="Arial"/>
          <w:sz w:val="24"/>
          <w:szCs w:val="24"/>
        </w:rPr>
        <w:t>.00 an</w:t>
      </w:r>
      <w:r w:rsidR="004A5F6A">
        <w:rPr>
          <w:rFonts w:cs="Arial"/>
          <w:sz w:val="24"/>
          <w:szCs w:val="24"/>
        </w:rPr>
        <w:t xml:space="preserve"> hour</w:t>
      </w:r>
      <w:r w:rsidR="00ED1DB1">
        <w:rPr>
          <w:rFonts w:cs="Arial"/>
          <w:sz w:val="24"/>
          <w:szCs w:val="24"/>
        </w:rPr>
        <w:t xml:space="preserve"> election wage for other Precinct</w:t>
      </w:r>
      <w:r w:rsidR="004A5F6A">
        <w:rPr>
          <w:rFonts w:cs="Arial"/>
          <w:sz w:val="24"/>
          <w:szCs w:val="24"/>
        </w:rPr>
        <w:t xml:space="preserve"> Officials. This would be a $1.00 an hour </w:t>
      </w:r>
      <w:proofErr w:type="gramStart"/>
      <w:r w:rsidR="004A5F6A">
        <w:rPr>
          <w:rFonts w:cs="Arial"/>
          <w:sz w:val="24"/>
          <w:szCs w:val="24"/>
        </w:rPr>
        <w:t>raise</w:t>
      </w:r>
      <w:proofErr w:type="gramEnd"/>
      <w:r w:rsidR="004A5F6A">
        <w:rPr>
          <w:rFonts w:cs="Arial"/>
          <w:sz w:val="24"/>
          <w:szCs w:val="24"/>
        </w:rPr>
        <w:t xml:space="preserve"> for all Precinct Officials.  Using th</w:t>
      </w:r>
      <w:r w:rsidR="008B653F">
        <w:rPr>
          <w:rFonts w:cs="Arial"/>
          <w:sz w:val="24"/>
          <w:szCs w:val="24"/>
        </w:rPr>
        <w:t>e upcoming</w:t>
      </w:r>
      <w:r w:rsidR="004A5F6A">
        <w:rPr>
          <w:rFonts w:cs="Arial"/>
          <w:sz w:val="24"/>
          <w:szCs w:val="24"/>
        </w:rPr>
        <w:t xml:space="preserve"> </w:t>
      </w:r>
      <w:r w:rsidR="008B653F">
        <w:rPr>
          <w:rFonts w:cs="Arial"/>
          <w:sz w:val="24"/>
          <w:szCs w:val="24"/>
        </w:rPr>
        <w:t>P</w:t>
      </w:r>
      <w:r w:rsidR="004A5F6A">
        <w:rPr>
          <w:rFonts w:cs="Arial"/>
          <w:sz w:val="24"/>
          <w:szCs w:val="24"/>
        </w:rPr>
        <w:t xml:space="preserve">rimary as an example Maxwell said there would be around 40 hired and trained. With total in most cases of </w:t>
      </w:r>
      <w:r w:rsidR="00150750">
        <w:rPr>
          <w:rFonts w:cs="Arial"/>
          <w:sz w:val="24"/>
          <w:szCs w:val="24"/>
        </w:rPr>
        <w:t>averaging</w:t>
      </w:r>
      <w:r w:rsidR="004A5F6A">
        <w:rPr>
          <w:rFonts w:cs="Arial"/>
          <w:sz w:val="24"/>
          <w:szCs w:val="24"/>
        </w:rPr>
        <w:t xml:space="preserve"> 17 hours this would be an added expense to the Shelby County of</w:t>
      </w:r>
      <w:r w:rsidR="00150750">
        <w:rPr>
          <w:rFonts w:cs="Arial"/>
          <w:sz w:val="24"/>
          <w:szCs w:val="24"/>
        </w:rPr>
        <w:t xml:space="preserve"> </w:t>
      </w:r>
      <w:r w:rsidR="008B653F">
        <w:rPr>
          <w:rFonts w:cs="Arial"/>
          <w:sz w:val="24"/>
          <w:szCs w:val="24"/>
        </w:rPr>
        <w:t xml:space="preserve"> about </w:t>
      </w:r>
      <w:r w:rsidR="00150750">
        <w:rPr>
          <w:rFonts w:cs="Arial"/>
          <w:sz w:val="24"/>
          <w:szCs w:val="24"/>
        </w:rPr>
        <w:t xml:space="preserve">$680.00 each Primary ,General, and City/School Election.   Haake made a motion to allow the new pay scale, Parkhurst seconded the motion. The motion passed unanimously. </w:t>
      </w:r>
    </w:p>
    <w:p w14:paraId="680C3EE4" w14:textId="38D59E73" w:rsidR="005E70D3" w:rsidRDefault="005E70D3" w:rsidP="005E70D3">
      <w:pPr>
        <w:tabs>
          <w:tab w:val="left" w:pos="720"/>
          <w:tab w:val="left" w:pos="4320"/>
          <w:tab w:val="left" w:pos="5040"/>
        </w:tabs>
        <w:ind w:left="288" w:right="288"/>
        <w:rPr>
          <w:rFonts w:cs="Arial"/>
          <w:sz w:val="24"/>
          <w:szCs w:val="24"/>
        </w:rPr>
      </w:pPr>
    </w:p>
    <w:p w14:paraId="762C71A6" w14:textId="347C639F" w:rsidR="005E70D3" w:rsidRDefault="005E70D3" w:rsidP="005E70D3">
      <w:pPr>
        <w:tabs>
          <w:tab w:val="left" w:pos="720"/>
          <w:tab w:val="left" w:pos="4320"/>
          <w:tab w:val="left" w:pos="5040"/>
        </w:tabs>
        <w:ind w:left="288" w:right="288"/>
        <w:rPr>
          <w:rFonts w:cs="Arial"/>
          <w:sz w:val="24"/>
          <w:szCs w:val="24"/>
        </w:rPr>
      </w:pPr>
      <w:r>
        <w:rPr>
          <w:rFonts w:cs="Arial"/>
          <w:sz w:val="24"/>
          <w:szCs w:val="24"/>
        </w:rPr>
        <w:t>The meeting was then recessed while awaiting the arrival of the County Human Resources Attorney.  The meeting was reconvened at 9:55 AM. Outdated wording, verbiage and policies were discussed.  A draft of the new handbook will be put together for legal counsel and the Supervisors to amend, proof or approve.</w:t>
      </w:r>
    </w:p>
    <w:p w14:paraId="23069937" w14:textId="4F308D46" w:rsidR="005E70D3" w:rsidRDefault="005E70D3" w:rsidP="005E70D3">
      <w:pPr>
        <w:tabs>
          <w:tab w:val="left" w:pos="720"/>
          <w:tab w:val="left" w:pos="4320"/>
          <w:tab w:val="left" w:pos="5040"/>
        </w:tabs>
        <w:ind w:left="288" w:right="288"/>
        <w:rPr>
          <w:rFonts w:cs="Arial"/>
          <w:sz w:val="24"/>
          <w:szCs w:val="24"/>
        </w:rPr>
      </w:pPr>
    </w:p>
    <w:p w14:paraId="14A89C69" w14:textId="32F49363" w:rsidR="005E70D3" w:rsidRDefault="005E70D3" w:rsidP="005E70D3">
      <w:pPr>
        <w:tabs>
          <w:tab w:val="left" w:pos="720"/>
          <w:tab w:val="left" w:pos="4320"/>
          <w:tab w:val="left" w:pos="5040"/>
        </w:tabs>
        <w:ind w:left="288" w:right="288"/>
      </w:pPr>
      <w:r>
        <w:rPr>
          <w:rFonts w:cs="Arial"/>
          <w:sz w:val="24"/>
          <w:szCs w:val="24"/>
        </w:rPr>
        <w:t>The meeting adjourned at 11:49 AM.</w:t>
      </w:r>
    </w:p>
    <w:p w14:paraId="349EF69C" w14:textId="77777777" w:rsidR="00A8114C" w:rsidRDefault="00A8114C" w:rsidP="00657A40">
      <w:pPr>
        <w:pStyle w:val="BodyText"/>
        <w:ind w:left="0"/>
      </w:pPr>
    </w:p>
    <w:bookmarkEnd w:id="0"/>
    <w:p w14:paraId="766029D0" w14:textId="3961C17D" w:rsidR="00A62CAF" w:rsidRPr="006910E2" w:rsidRDefault="00077D39">
      <w:pPr>
        <w:pStyle w:val="BodyText"/>
        <w:ind w:left="0"/>
        <w:rPr>
          <w:sz w:val="22"/>
          <w:szCs w:val="22"/>
        </w:rPr>
      </w:pPr>
      <w:r>
        <w:rPr>
          <w:sz w:val="22"/>
          <w:szCs w:val="22"/>
        </w:rPr>
        <w:t xml:space="preserve">     </w:t>
      </w:r>
      <w:r w:rsidR="006910E2" w:rsidRPr="006910E2">
        <w:rPr>
          <w:sz w:val="22"/>
          <w:szCs w:val="22"/>
        </w:rPr>
        <w:t>These minutes are yet to be approved at the next Board meeting</w:t>
      </w:r>
      <w:r w:rsidR="006910E2">
        <w:rPr>
          <w:sz w:val="22"/>
          <w:szCs w:val="22"/>
        </w:rPr>
        <w:t>.</w:t>
      </w:r>
    </w:p>
    <w:p w14:paraId="0FE41AF3" w14:textId="3CEA9B5E" w:rsidR="00A62CAF" w:rsidRDefault="00A62CAF">
      <w:pPr>
        <w:pStyle w:val="BodyText"/>
        <w:ind w:left="0"/>
        <w:rPr>
          <w:sz w:val="13"/>
        </w:rPr>
      </w:pPr>
    </w:p>
    <w:p w14:paraId="0F573CBE" w14:textId="20C20577" w:rsidR="00A62CAF" w:rsidRDefault="00A62CAF">
      <w:pPr>
        <w:pStyle w:val="BodyText"/>
        <w:ind w:left="0"/>
        <w:rPr>
          <w:sz w:val="13"/>
        </w:rPr>
      </w:pPr>
    </w:p>
    <w:p w14:paraId="4E5861CC" w14:textId="2FACB876" w:rsidR="00A62CAF" w:rsidRDefault="00A62CAF">
      <w:pPr>
        <w:pStyle w:val="BodyText"/>
        <w:ind w:left="0"/>
        <w:rPr>
          <w:sz w:val="13"/>
        </w:rPr>
      </w:pPr>
    </w:p>
    <w:p w14:paraId="102D492F" w14:textId="77777777" w:rsidR="00A62CAF" w:rsidRDefault="00A62CAF">
      <w:pPr>
        <w:pStyle w:val="BodyText"/>
        <w:ind w:left="0"/>
        <w:rPr>
          <w:sz w:val="13"/>
        </w:rPr>
      </w:pPr>
    </w:p>
    <w:p w14:paraId="56F2DC04" w14:textId="6831678B" w:rsidR="00F92104" w:rsidRDefault="00F62872">
      <w:pPr>
        <w:pStyle w:val="BodyText"/>
        <w:ind w:left="0"/>
        <w:rPr>
          <w:sz w:val="13"/>
        </w:rPr>
      </w:pPr>
      <w:r>
        <w:rPr>
          <w:noProof/>
        </w:rPr>
        <mc:AlternateContent>
          <mc:Choice Requires="wps">
            <w:drawing>
              <wp:anchor distT="0" distB="0" distL="0" distR="0" simplePos="0" relativeHeight="251658240" behindDoc="1" locked="0" layoutInCell="1" allowOverlap="1" wp14:anchorId="6E7D3FB0" wp14:editId="56012FF5">
                <wp:simplePos x="0" y="0"/>
                <wp:positionH relativeFrom="page">
                  <wp:posOffset>3867150</wp:posOffset>
                </wp:positionH>
                <wp:positionV relativeFrom="paragraph">
                  <wp:posOffset>131445</wp:posOffset>
                </wp:positionV>
                <wp:extent cx="28194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6090 6090"/>
                            <a:gd name="T1" fmla="*/ T0 w 4440"/>
                            <a:gd name="T2" fmla="+- 0 10530 6090"/>
                            <a:gd name="T3" fmla="*/ T2 w 4440"/>
                          </a:gdLst>
                          <a:ahLst/>
                          <a:cxnLst>
                            <a:cxn ang="0">
                              <a:pos x="T1" y="0"/>
                            </a:cxn>
                            <a:cxn ang="0">
                              <a:pos x="T3" y="0"/>
                            </a:cxn>
                          </a:cxnLst>
                          <a:rect l="0" t="0" r="r" b="b"/>
                          <a:pathLst>
                            <a:path w="4440">
                              <a:moveTo>
                                <a:pt x="0" y="0"/>
                              </a:moveTo>
                              <a:lnTo>
                                <a:pt x="44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867BB" id="Freeform 3" o:spid="_x0000_s1026" style="position:absolute;margin-left:304.5pt;margin-top:10.35pt;width:22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" path="m,l4440,e" filled="f" strokeweight=".6pt">
                <v:path arrowok="t" o:connecttype="custom" o:connectlocs="0,0;2819400,0" o:connectangles="0,0"/>
                <w10:wrap type="topAndBottom" anchorx="page"/>
              </v:shape>
            </w:pict>
          </mc:Fallback>
        </mc:AlternateContent>
      </w:r>
    </w:p>
    <w:p w14:paraId="3DEF6C2E" w14:textId="04B4EA59" w:rsidR="00F92104" w:rsidRDefault="00B46A17">
      <w:pPr>
        <w:pStyle w:val="BodyText"/>
        <w:spacing w:before="8" w:line="298" w:lineRule="exact"/>
        <w:ind w:left="5959"/>
      </w:pPr>
      <w:r>
        <w:t>Steve Kenkel</w:t>
      </w:r>
      <w:r w:rsidR="00F62872">
        <w:t>, Chair</w:t>
      </w:r>
      <w:r w:rsidR="003F53C5">
        <w:t>person</w:t>
      </w:r>
    </w:p>
    <w:p w14:paraId="2515FBAD" w14:textId="77777777" w:rsidR="00F92104" w:rsidRDefault="00F62872">
      <w:pPr>
        <w:pStyle w:val="BodyText"/>
        <w:spacing w:line="298" w:lineRule="exact"/>
      </w:pPr>
      <w:r>
        <w:t>ATTEST:</w:t>
      </w:r>
    </w:p>
    <w:p w14:paraId="5764E2F4" w14:textId="77777777" w:rsidR="00F92104" w:rsidRDefault="00F92104">
      <w:pPr>
        <w:pStyle w:val="BodyText"/>
        <w:ind w:left="0"/>
        <w:rPr>
          <w:sz w:val="20"/>
        </w:rPr>
      </w:pPr>
    </w:p>
    <w:p w14:paraId="546392F1" w14:textId="77777777" w:rsidR="00F92104" w:rsidRDefault="00F62872">
      <w:pPr>
        <w:pStyle w:val="BodyText"/>
        <w:spacing w:before="11"/>
        <w:ind w:left="0"/>
        <w:rPr>
          <w:sz w:val="20"/>
        </w:rPr>
      </w:pPr>
      <w:r>
        <w:rPr>
          <w:noProof/>
        </w:rPr>
        <mc:AlternateContent>
          <mc:Choice Requires="wps">
            <w:drawing>
              <wp:anchor distT="0" distB="0" distL="0" distR="0" simplePos="0" relativeHeight="251659264" behindDoc="1" locked="0" layoutInCell="1" allowOverlap="1" wp14:anchorId="0699AEF0" wp14:editId="50D8D400">
                <wp:simplePos x="0" y="0"/>
                <wp:positionH relativeFrom="page">
                  <wp:posOffset>457200</wp:posOffset>
                </wp:positionH>
                <wp:positionV relativeFrom="paragraph">
                  <wp:posOffset>193675</wp:posOffset>
                </wp:positionV>
                <wp:extent cx="3048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720 720"/>
                            <a:gd name="T1" fmla="*/ T0 w 4800"/>
                            <a:gd name="T2" fmla="+- 0 5520 720"/>
                            <a:gd name="T3" fmla="*/ T2 w 4800"/>
                          </a:gdLst>
                          <a:ahLst/>
                          <a:cxnLst>
                            <a:cxn ang="0">
                              <a:pos x="T1" y="0"/>
                            </a:cxn>
                            <a:cxn ang="0">
                              <a:pos x="T3" y="0"/>
                            </a:cxn>
                          </a:cxnLst>
                          <a:rect l="0" t="0" r="r" b="b"/>
                          <a:pathLst>
                            <a:path w="4800">
                              <a:moveTo>
                                <a:pt x="0" y="0"/>
                              </a:moveTo>
                              <a:lnTo>
                                <a:pt x="48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20258" id="Freeform 2" o:spid="_x0000_s1026" style="position:absolute;margin-left:36pt;margin-top:15.25pt;width:24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" path="m,l4800,e" filled="f" strokeweight=".6pt">
                <v:path arrowok="t" o:connecttype="custom" o:connectlocs="0,0;3048000,0" o:connectangles="0,0"/>
                <w10:wrap type="topAndBottom" anchorx="page"/>
              </v:shape>
            </w:pict>
          </mc:Fallback>
        </mc:AlternateContent>
      </w:r>
    </w:p>
    <w:p w14:paraId="0B08FB66" w14:textId="77777777" w:rsidR="00F92104" w:rsidRDefault="00F62872">
      <w:pPr>
        <w:pStyle w:val="BodyText"/>
        <w:spacing w:before="8" w:line="298" w:lineRule="exact"/>
      </w:pPr>
      <w:r>
        <w:t>Mark Maxwell</w:t>
      </w:r>
    </w:p>
    <w:sectPr w:rsidR="00F92104">
      <w:footerReference w:type="default" r:id="rId8"/>
      <w:pgSz w:w="12240" w:h="20160"/>
      <w:pgMar w:top="640" w:right="600" w:bottom="540" w:left="620"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BEBA" w14:textId="77777777" w:rsidR="00F27111" w:rsidRDefault="00F27111">
      <w:r>
        <w:separator/>
      </w:r>
    </w:p>
  </w:endnote>
  <w:endnote w:type="continuationSeparator" w:id="0">
    <w:p w14:paraId="116D151D" w14:textId="77777777" w:rsidR="00F27111" w:rsidRDefault="00F2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FB57" w14:textId="77777777" w:rsidR="00F92104" w:rsidRDefault="00F62872">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E0F8517" wp14:editId="6471C7AD">
              <wp:simplePos x="0" y="0"/>
              <wp:positionH relativeFrom="page">
                <wp:posOffset>7202170</wp:posOffset>
              </wp:positionH>
              <wp:positionV relativeFrom="page">
                <wp:posOffset>12446000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62FA8" w14:textId="77777777" w:rsidR="00F92104" w:rsidRDefault="00F62872">
                          <w:pPr>
                            <w:pStyle w:val="BodyText"/>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F8517" id="_x0000_t202" coordsize="21600,21600" o:spt="202" path="m,l,21600r21600,l21600,xe">
              <v:stroke joinstyle="miter"/>
              <v:path gradientshapeok="t" o:connecttype="rect"/>
            </v:shapetype>
            <v:shape id="Text Box 1" o:spid="_x0000_s1026" type="#_x0000_t202" style="position:absolute;margin-left:567.1pt;margin-top:980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" filled="f" stroked="f">
              <v:textbox inset="0,0,0,0">
                <w:txbxContent>
                  <w:p w14:paraId="7C062FA8" w14:textId="77777777" w:rsidR="00F92104" w:rsidRDefault="00F62872">
                    <w:pPr>
                      <w:pStyle w:val="BodyText"/>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1CBA" w14:textId="77777777" w:rsidR="00F27111" w:rsidRDefault="00F27111">
      <w:r>
        <w:separator/>
      </w:r>
    </w:p>
  </w:footnote>
  <w:footnote w:type="continuationSeparator" w:id="0">
    <w:p w14:paraId="1A3515F4" w14:textId="77777777" w:rsidR="00F27111" w:rsidRDefault="00F27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6B36"/>
    <w:multiLevelType w:val="singleLevel"/>
    <w:tmpl w:val="54B2A8AE"/>
    <w:lvl w:ilvl="0">
      <w:start w:val="1"/>
      <w:numFmt w:val="decimal"/>
      <w:lvlText w:val="%1."/>
      <w:lvlJc w:val="left"/>
      <w:pPr>
        <w:tabs>
          <w:tab w:val="num" w:pos="360"/>
        </w:tabs>
        <w:ind w:left="360" w:hanging="360"/>
      </w:pPr>
      <w:rPr>
        <w:rFonts w:hint="default"/>
        <w:color w:val="auto"/>
      </w:rPr>
    </w:lvl>
  </w:abstractNum>
  <w:abstractNum w:abstractNumId="1" w15:restartNumberingAfterBreak="0">
    <w:nsid w:val="69C6183B"/>
    <w:multiLevelType w:val="hybridMultilevel"/>
    <w:tmpl w:val="BB1A4B9E"/>
    <w:lvl w:ilvl="0" w:tplc="72825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04"/>
    <w:rsid w:val="00006C17"/>
    <w:rsid w:val="00007DF5"/>
    <w:rsid w:val="000218FC"/>
    <w:rsid w:val="000273B2"/>
    <w:rsid w:val="0004685E"/>
    <w:rsid w:val="00061BEA"/>
    <w:rsid w:val="00077D39"/>
    <w:rsid w:val="00097B7A"/>
    <w:rsid w:val="000C6347"/>
    <w:rsid w:val="000D3341"/>
    <w:rsid w:val="000D5D6D"/>
    <w:rsid w:val="000F1F7A"/>
    <w:rsid w:val="000F46A1"/>
    <w:rsid w:val="001067C3"/>
    <w:rsid w:val="00114071"/>
    <w:rsid w:val="00133701"/>
    <w:rsid w:val="00150750"/>
    <w:rsid w:val="00150E02"/>
    <w:rsid w:val="0019070C"/>
    <w:rsid w:val="001A49D2"/>
    <w:rsid w:val="001E5A7C"/>
    <w:rsid w:val="00237DF3"/>
    <w:rsid w:val="00251708"/>
    <w:rsid w:val="00265C17"/>
    <w:rsid w:val="00271FB2"/>
    <w:rsid w:val="002A50FC"/>
    <w:rsid w:val="002A784B"/>
    <w:rsid w:val="002E1596"/>
    <w:rsid w:val="002F4404"/>
    <w:rsid w:val="003374F1"/>
    <w:rsid w:val="00367A5A"/>
    <w:rsid w:val="003722B7"/>
    <w:rsid w:val="003A6F9D"/>
    <w:rsid w:val="003C1F57"/>
    <w:rsid w:val="003C76F9"/>
    <w:rsid w:val="003D0882"/>
    <w:rsid w:val="003D1350"/>
    <w:rsid w:val="003E1122"/>
    <w:rsid w:val="003E1127"/>
    <w:rsid w:val="003E3F5D"/>
    <w:rsid w:val="003F53C5"/>
    <w:rsid w:val="00415205"/>
    <w:rsid w:val="00452553"/>
    <w:rsid w:val="004747C5"/>
    <w:rsid w:val="00477AF2"/>
    <w:rsid w:val="00483D38"/>
    <w:rsid w:val="00493060"/>
    <w:rsid w:val="004A3A39"/>
    <w:rsid w:val="004A5F6A"/>
    <w:rsid w:val="004B5DB9"/>
    <w:rsid w:val="004C1D83"/>
    <w:rsid w:val="004D0ED1"/>
    <w:rsid w:val="004D3A59"/>
    <w:rsid w:val="004D42F5"/>
    <w:rsid w:val="004D5674"/>
    <w:rsid w:val="004E1A2C"/>
    <w:rsid w:val="00512C97"/>
    <w:rsid w:val="0053301B"/>
    <w:rsid w:val="0053360B"/>
    <w:rsid w:val="00541F2D"/>
    <w:rsid w:val="00543427"/>
    <w:rsid w:val="00576E8C"/>
    <w:rsid w:val="005A6F78"/>
    <w:rsid w:val="005D1B22"/>
    <w:rsid w:val="005E1CED"/>
    <w:rsid w:val="005E423E"/>
    <w:rsid w:val="005E70D3"/>
    <w:rsid w:val="005F25EC"/>
    <w:rsid w:val="005F558E"/>
    <w:rsid w:val="005F6374"/>
    <w:rsid w:val="00602E76"/>
    <w:rsid w:val="00605456"/>
    <w:rsid w:val="0063595F"/>
    <w:rsid w:val="00657A40"/>
    <w:rsid w:val="00660FF0"/>
    <w:rsid w:val="00670249"/>
    <w:rsid w:val="006910E2"/>
    <w:rsid w:val="006A5AC1"/>
    <w:rsid w:val="006C4111"/>
    <w:rsid w:val="006F1051"/>
    <w:rsid w:val="00705834"/>
    <w:rsid w:val="00705A6D"/>
    <w:rsid w:val="0070775D"/>
    <w:rsid w:val="0071343E"/>
    <w:rsid w:val="0078308C"/>
    <w:rsid w:val="007853BC"/>
    <w:rsid w:val="007862C6"/>
    <w:rsid w:val="007B12C3"/>
    <w:rsid w:val="007C15D1"/>
    <w:rsid w:val="007E6886"/>
    <w:rsid w:val="007F73FE"/>
    <w:rsid w:val="0080533C"/>
    <w:rsid w:val="00852474"/>
    <w:rsid w:val="00860259"/>
    <w:rsid w:val="0088020C"/>
    <w:rsid w:val="00883A6B"/>
    <w:rsid w:val="008842CD"/>
    <w:rsid w:val="008B3190"/>
    <w:rsid w:val="008B653F"/>
    <w:rsid w:val="008D3560"/>
    <w:rsid w:val="008D4606"/>
    <w:rsid w:val="008E3A49"/>
    <w:rsid w:val="009265CA"/>
    <w:rsid w:val="009876FE"/>
    <w:rsid w:val="00993E49"/>
    <w:rsid w:val="009B64F6"/>
    <w:rsid w:val="009D5AC0"/>
    <w:rsid w:val="009E28D0"/>
    <w:rsid w:val="009E585B"/>
    <w:rsid w:val="009F05A5"/>
    <w:rsid w:val="00A62CAF"/>
    <w:rsid w:val="00A8114C"/>
    <w:rsid w:val="00A847FC"/>
    <w:rsid w:val="00AF51F4"/>
    <w:rsid w:val="00B009D2"/>
    <w:rsid w:val="00B10E08"/>
    <w:rsid w:val="00B318E2"/>
    <w:rsid w:val="00B41D9F"/>
    <w:rsid w:val="00B46A17"/>
    <w:rsid w:val="00B5002D"/>
    <w:rsid w:val="00B84393"/>
    <w:rsid w:val="00B90B27"/>
    <w:rsid w:val="00BB3498"/>
    <w:rsid w:val="00BB663F"/>
    <w:rsid w:val="00BD36DC"/>
    <w:rsid w:val="00BD4EFF"/>
    <w:rsid w:val="00BD72F6"/>
    <w:rsid w:val="00BF0114"/>
    <w:rsid w:val="00BF1B0B"/>
    <w:rsid w:val="00BF7C31"/>
    <w:rsid w:val="00C07B79"/>
    <w:rsid w:val="00C16891"/>
    <w:rsid w:val="00C417EF"/>
    <w:rsid w:val="00C95466"/>
    <w:rsid w:val="00CE5613"/>
    <w:rsid w:val="00CF207B"/>
    <w:rsid w:val="00D34EA3"/>
    <w:rsid w:val="00D359E5"/>
    <w:rsid w:val="00D57241"/>
    <w:rsid w:val="00D57F92"/>
    <w:rsid w:val="00D60647"/>
    <w:rsid w:val="00D60BEB"/>
    <w:rsid w:val="00D87EB0"/>
    <w:rsid w:val="00D90528"/>
    <w:rsid w:val="00DA5628"/>
    <w:rsid w:val="00DC5BFE"/>
    <w:rsid w:val="00E320D9"/>
    <w:rsid w:val="00E6482B"/>
    <w:rsid w:val="00E72DB5"/>
    <w:rsid w:val="00E831C1"/>
    <w:rsid w:val="00E87B91"/>
    <w:rsid w:val="00E930C7"/>
    <w:rsid w:val="00EC5D0A"/>
    <w:rsid w:val="00ED0518"/>
    <w:rsid w:val="00ED1DB1"/>
    <w:rsid w:val="00ED3E24"/>
    <w:rsid w:val="00EE6092"/>
    <w:rsid w:val="00EF42E1"/>
    <w:rsid w:val="00F1416D"/>
    <w:rsid w:val="00F27111"/>
    <w:rsid w:val="00F36F2C"/>
    <w:rsid w:val="00F62872"/>
    <w:rsid w:val="00F62E9F"/>
    <w:rsid w:val="00F62F9A"/>
    <w:rsid w:val="00F7675A"/>
    <w:rsid w:val="00F80DE8"/>
    <w:rsid w:val="00F92104"/>
    <w:rsid w:val="00FA04B1"/>
    <w:rsid w:val="00FE0E36"/>
    <w:rsid w:val="00FE3D04"/>
    <w:rsid w:val="00FE47FB"/>
    <w:rsid w:val="00FE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3E6C5"/>
  <w15:docId w15:val="{301670C5-5C5B-4C59-AA39-4D3D8AC9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8"/>
    </w:pPr>
  </w:style>
  <w:style w:type="paragraph" w:styleId="BalloonText">
    <w:name w:val="Balloon Text"/>
    <w:basedOn w:val="Normal"/>
    <w:link w:val="BalloonTextChar"/>
    <w:uiPriority w:val="99"/>
    <w:semiHidden/>
    <w:unhideWhenUsed/>
    <w:rsid w:val="00237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DF3"/>
    <w:rPr>
      <w:rFonts w:ascii="Segoe UI" w:eastAsia="Book Antiqua" w:hAnsi="Segoe UI" w:cs="Segoe UI"/>
      <w:sz w:val="18"/>
      <w:szCs w:val="18"/>
      <w:lang w:bidi="en-US"/>
    </w:rPr>
  </w:style>
  <w:style w:type="paragraph" w:customStyle="1" w:styleId="BodyTextFJFirst5">
    <w:name w:val="Body Text FJ First .5"/>
    <w:aliases w:val="btjf"/>
    <w:basedOn w:val="Normal"/>
    <w:link w:val="BodyTextFJFirst5Char"/>
    <w:rsid w:val="00367A5A"/>
    <w:pPr>
      <w:widowControl/>
      <w:autoSpaceDE/>
      <w:autoSpaceDN/>
      <w:ind w:firstLine="720"/>
      <w:jc w:val="both"/>
    </w:pPr>
    <w:rPr>
      <w:rFonts w:ascii="Times New Roman" w:eastAsia="Times New Roman" w:hAnsi="Times New Roman" w:cs="Times New Roman"/>
      <w:sz w:val="24"/>
      <w:szCs w:val="20"/>
      <w:lang w:bidi="ar-SA"/>
    </w:rPr>
  </w:style>
  <w:style w:type="paragraph" w:customStyle="1" w:styleId="SignatureLeft">
    <w:name w:val="Signature Left"/>
    <w:basedOn w:val="Normal"/>
    <w:rsid w:val="00367A5A"/>
    <w:pPr>
      <w:widowControl/>
      <w:tabs>
        <w:tab w:val="left" w:pos="4320"/>
      </w:tabs>
      <w:autoSpaceDE/>
      <w:autoSpaceDN/>
      <w:spacing w:before="480" w:after="240"/>
      <w:ind w:right="5040"/>
    </w:pPr>
    <w:rPr>
      <w:rFonts w:ascii="Times New Roman" w:eastAsia="Times New Roman" w:hAnsi="Times New Roman" w:cs="Times New Roman"/>
      <w:sz w:val="24"/>
      <w:szCs w:val="20"/>
      <w:lang w:bidi="ar-SA"/>
    </w:rPr>
  </w:style>
  <w:style w:type="paragraph" w:customStyle="1" w:styleId="InfoText1">
    <w:name w:val="Info Text 1"/>
    <w:basedOn w:val="Normal"/>
    <w:rsid w:val="00367A5A"/>
    <w:pPr>
      <w:keepNext/>
      <w:widowControl/>
      <w:tabs>
        <w:tab w:val="left" w:pos="6480"/>
        <w:tab w:val="right" w:pos="7920"/>
      </w:tabs>
      <w:autoSpaceDE/>
      <w:autoSpaceDN/>
      <w:ind w:left="1440"/>
      <w:jc w:val="both"/>
    </w:pPr>
    <w:rPr>
      <w:rFonts w:ascii="Times New Roman" w:eastAsia="Times New Roman" w:hAnsi="Times New Roman" w:cs="Times New Roman"/>
      <w:sz w:val="24"/>
      <w:szCs w:val="20"/>
      <w:lang w:bidi="ar-SA"/>
    </w:rPr>
  </w:style>
  <w:style w:type="paragraph" w:customStyle="1" w:styleId="TitleForm">
    <w:name w:val="Title Form"/>
    <w:basedOn w:val="Normal"/>
    <w:rsid w:val="00367A5A"/>
    <w:pPr>
      <w:widowControl/>
      <w:autoSpaceDE/>
      <w:autoSpaceDN/>
      <w:spacing w:after="240"/>
      <w:jc w:val="center"/>
    </w:pPr>
    <w:rPr>
      <w:rFonts w:ascii="Times New Roman" w:eastAsia="Times New Roman" w:hAnsi="Times New Roman" w:cs="Times New Roman"/>
      <w:sz w:val="24"/>
      <w:szCs w:val="20"/>
      <w:lang w:bidi="ar-SA"/>
    </w:rPr>
  </w:style>
  <w:style w:type="paragraph" w:customStyle="1" w:styleId="bodyfirst5">
    <w:name w:val="body first .5"/>
    <w:aliases w:val="FJ 0pt aft"/>
    <w:basedOn w:val="Normal"/>
    <w:rsid w:val="00367A5A"/>
    <w:pPr>
      <w:widowControl/>
      <w:autoSpaceDE/>
      <w:autoSpaceDN/>
      <w:ind w:firstLine="720"/>
      <w:jc w:val="both"/>
    </w:pPr>
    <w:rPr>
      <w:rFonts w:ascii="Times New Roman" w:eastAsia="Times New Roman" w:hAnsi="Times New Roman" w:cs="Times New Roman"/>
      <w:sz w:val="24"/>
      <w:szCs w:val="20"/>
      <w:lang w:bidi="ar-SA"/>
    </w:rPr>
  </w:style>
  <w:style w:type="character" w:customStyle="1" w:styleId="BodyTextFJFirst5Char">
    <w:name w:val="Body Text FJ First .5 Char"/>
    <w:aliases w:val="btjf Char"/>
    <w:basedOn w:val="DefaultParagraphFont"/>
    <w:link w:val="BodyTextFJFirst5"/>
    <w:rsid w:val="00367A5A"/>
    <w:rPr>
      <w:rFonts w:ascii="Times New Roman" w:eastAsia="Times New Roman" w:hAnsi="Times New Roman" w:cs="Times New Roman"/>
      <w:sz w:val="24"/>
      <w:szCs w:val="20"/>
    </w:rPr>
  </w:style>
  <w:style w:type="paragraph" w:styleId="ListNumber">
    <w:name w:val="List Number"/>
    <w:basedOn w:val="Normal"/>
    <w:rsid w:val="00367A5A"/>
    <w:pPr>
      <w:widowControl/>
      <w:autoSpaceDE/>
      <w:autoSpaceDN/>
    </w:pPr>
    <w:rPr>
      <w:rFonts w:ascii="Times New Roman" w:eastAsia="Times New Roman" w:hAnsi="Times New Roman" w:cs="Times New Roman"/>
      <w:sz w:val="24"/>
      <w:szCs w:val="20"/>
      <w:lang w:bidi="ar-SA"/>
    </w:rPr>
  </w:style>
  <w:style w:type="paragraph" w:customStyle="1" w:styleId="Ayes">
    <w:name w:val="Ayes"/>
    <w:basedOn w:val="Normal"/>
    <w:rsid w:val="00367A5A"/>
    <w:pPr>
      <w:widowControl/>
      <w:tabs>
        <w:tab w:val="left" w:pos="9360"/>
      </w:tabs>
      <w:autoSpaceDE/>
      <w:autoSpaceDN/>
      <w:spacing w:after="240"/>
      <w:ind w:firstLine="720"/>
    </w:pPr>
    <w:rPr>
      <w:rFonts w:ascii="Times New Roman" w:eastAsia="Times New Roman" w:hAnsi="Times New Roman" w:cs="Times New Roman"/>
      <w:sz w:val="24"/>
      <w:szCs w:val="20"/>
      <w:lang w:bidi="ar-SA"/>
    </w:rPr>
  </w:style>
  <w:style w:type="paragraph" w:customStyle="1" w:styleId="BodyTextFJ">
    <w:name w:val="Body Text FJ"/>
    <w:basedOn w:val="Normal"/>
    <w:rsid w:val="000273B2"/>
    <w:pPr>
      <w:widowControl/>
      <w:autoSpaceDE/>
      <w:autoSpaceDN/>
      <w:jc w:val="both"/>
    </w:pPr>
    <w:rPr>
      <w:rFonts w:ascii="Times New Roman" w:eastAsia="Times New Roman" w:hAnsi="Times New Roman" w:cs="Times New Roman"/>
      <w:sz w:val="24"/>
      <w:szCs w:val="20"/>
      <w:lang w:bidi="ar-SA"/>
    </w:rPr>
  </w:style>
  <w:style w:type="character" w:customStyle="1" w:styleId="ParaNum">
    <w:name w:val="ParaNum"/>
    <w:basedOn w:val="DefaultParagraphFont"/>
    <w:rsid w:val="000273B2"/>
  </w:style>
  <w:style w:type="paragraph" w:customStyle="1" w:styleId="TableText">
    <w:name w:val="Table Text"/>
    <w:basedOn w:val="Normal"/>
    <w:rsid w:val="000273B2"/>
    <w:pPr>
      <w:widowControl/>
      <w:autoSpaceDE/>
      <w:autoSpaceDN/>
    </w:pPr>
    <w:rPr>
      <w:rFonts w:ascii="Times New Roman" w:eastAsia="Times New Roman" w:hAnsi="Times New Roman" w:cs="Times New Roman"/>
      <w:sz w:val="24"/>
      <w:szCs w:val="20"/>
      <w:lang w:bidi="ar-SA"/>
    </w:rPr>
  </w:style>
  <w:style w:type="paragraph" w:customStyle="1" w:styleId="TitleDocument">
    <w:name w:val="Title Document"/>
    <w:basedOn w:val="Title"/>
    <w:rsid w:val="000273B2"/>
    <w:pPr>
      <w:widowControl/>
      <w:tabs>
        <w:tab w:val="left" w:pos="3600"/>
      </w:tabs>
      <w:autoSpaceDE/>
      <w:autoSpaceDN/>
      <w:spacing w:after="480"/>
      <w:contextualSpacing w:val="0"/>
      <w:jc w:val="center"/>
    </w:pPr>
    <w:rPr>
      <w:rFonts w:ascii="Times New Roman" w:eastAsia="Times New Roman" w:hAnsi="Times New Roman" w:cs="Times New Roman"/>
      <w:b/>
      <w:spacing w:val="0"/>
      <w:kern w:val="0"/>
      <w:sz w:val="24"/>
      <w:szCs w:val="20"/>
      <w:lang w:bidi="ar-SA"/>
    </w:rPr>
  </w:style>
  <w:style w:type="paragraph" w:customStyle="1" w:styleId="BodyBold0ind">
    <w:name w:val="Body Bold 0&quot; ind"/>
    <w:basedOn w:val="Normal"/>
    <w:rsid w:val="000273B2"/>
    <w:pPr>
      <w:widowControl/>
      <w:autoSpaceDE/>
      <w:autoSpaceDN/>
      <w:jc w:val="both"/>
    </w:pPr>
    <w:rPr>
      <w:rFonts w:ascii="Times New Roman" w:eastAsia="Times New Roman" w:hAnsi="Times New Roman" w:cs="Times New Roman"/>
      <w:b/>
      <w:sz w:val="24"/>
      <w:szCs w:val="20"/>
      <w:lang w:bidi="ar-SA"/>
    </w:rPr>
  </w:style>
  <w:style w:type="paragraph" w:customStyle="1" w:styleId="BodyTextFJFirst5NoSpace">
    <w:name w:val="Body Text FJ First .5  No Space"/>
    <w:aliases w:val="btjfns"/>
    <w:basedOn w:val="Normal"/>
    <w:link w:val="BodyTextFJFirst5NoSpaceChar"/>
    <w:rsid w:val="000273B2"/>
    <w:pPr>
      <w:widowControl/>
      <w:autoSpaceDE/>
      <w:autoSpaceDN/>
      <w:ind w:firstLine="720"/>
      <w:jc w:val="both"/>
    </w:pPr>
    <w:rPr>
      <w:rFonts w:ascii="Times New Roman" w:eastAsia="Times New Roman" w:hAnsi="Times New Roman" w:cs="Times New Roman"/>
      <w:sz w:val="24"/>
      <w:szCs w:val="20"/>
      <w:lang w:bidi="ar-SA"/>
    </w:rPr>
  </w:style>
  <w:style w:type="paragraph" w:customStyle="1" w:styleId="BodyTextFJNoSpace">
    <w:name w:val="Body Text FJ No Space"/>
    <w:basedOn w:val="Normal"/>
    <w:rsid w:val="000273B2"/>
    <w:pPr>
      <w:widowControl/>
      <w:autoSpaceDE/>
      <w:autoSpaceDN/>
      <w:jc w:val="both"/>
    </w:pPr>
    <w:rPr>
      <w:rFonts w:ascii="Times New Roman" w:eastAsia="Times New Roman" w:hAnsi="Times New Roman" w:cs="Times New Roman"/>
      <w:sz w:val="24"/>
      <w:szCs w:val="20"/>
      <w:lang w:bidi="ar-SA"/>
    </w:rPr>
  </w:style>
  <w:style w:type="paragraph" w:customStyle="1" w:styleId="BodyTextRight">
    <w:name w:val="Body Text Right"/>
    <w:basedOn w:val="Normal"/>
    <w:rsid w:val="000273B2"/>
    <w:pPr>
      <w:widowControl/>
      <w:autoSpaceDE/>
      <w:autoSpaceDN/>
      <w:spacing w:after="240"/>
      <w:jc w:val="right"/>
    </w:pPr>
    <w:rPr>
      <w:rFonts w:ascii="Times New Roman" w:eastAsia="Times New Roman" w:hAnsi="Times New Roman" w:cs="Times New Roman"/>
      <w:sz w:val="24"/>
      <w:szCs w:val="20"/>
      <w:lang w:bidi="ar-SA"/>
    </w:rPr>
  </w:style>
  <w:style w:type="paragraph" w:customStyle="1" w:styleId="BodyFJ">
    <w:name w:val="Body FJ"/>
    <w:basedOn w:val="Normal"/>
    <w:rsid w:val="000273B2"/>
    <w:pPr>
      <w:widowControl/>
      <w:autoSpaceDE/>
      <w:autoSpaceDN/>
      <w:jc w:val="both"/>
    </w:pPr>
    <w:rPr>
      <w:rFonts w:ascii="Times New Roman" w:eastAsia="Times New Roman" w:hAnsi="Times New Roman" w:cs="Times New Roman"/>
      <w:sz w:val="24"/>
      <w:szCs w:val="20"/>
      <w:lang w:bidi="ar-SA"/>
    </w:rPr>
  </w:style>
  <w:style w:type="table" w:styleId="TableGrid">
    <w:name w:val="Table Grid"/>
    <w:basedOn w:val="TableNormal"/>
    <w:rsid w:val="000273B2"/>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FJFirst5NoSpaceChar">
    <w:name w:val="Body Text FJ First .5  No Space Char"/>
    <w:basedOn w:val="DefaultParagraphFont"/>
    <w:link w:val="BodyTextFJFirst5NoSpace"/>
    <w:rsid w:val="000273B2"/>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0273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3B2"/>
    <w:rPr>
      <w:rFonts w:asciiTheme="majorHAnsi" w:eastAsiaTheme="majorEastAsia" w:hAnsiTheme="majorHAnsi" w:cstheme="majorBidi"/>
      <w:spacing w:val="-10"/>
      <w:kern w:val="28"/>
      <w:sz w:val="56"/>
      <w:szCs w:val="56"/>
      <w:lang w:bidi="en-US"/>
    </w:rPr>
  </w:style>
  <w:style w:type="character" w:styleId="Hyperlink">
    <w:name w:val="Hyperlink"/>
    <w:basedOn w:val="DefaultParagraphFont"/>
    <w:uiPriority w:val="99"/>
    <w:semiHidden/>
    <w:unhideWhenUsed/>
    <w:rsid w:val="00C417EF"/>
    <w:rPr>
      <w:color w:val="0563C1"/>
      <w:u w:val="single"/>
    </w:rPr>
  </w:style>
  <w:style w:type="paragraph" w:styleId="BlockText">
    <w:name w:val="Block Text"/>
    <w:basedOn w:val="Normal"/>
    <w:rsid w:val="000D5D6D"/>
    <w:pPr>
      <w:widowControl/>
      <w:autoSpaceDE/>
      <w:autoSpaceDN/>
      <w:spacing w:after="240"/>
      <w:ind w:left="720" w:right="720"/>
      <w:jc w:val="both"/>
    </w:pPr>
    <w:rPr>
      <w:rFonts w:ascii="Times New Roman" w:eastAsia="Times New Roman" w:hAnsi="Times New Roman" w:cs="Times New Roman"/>
      <w:sz w:val="24"/>
      <w:szCs w:val="20"/>
      <w:lang w:bidi="ar-SA"/>
    </w:rPr>
  </w:style>
  <w:style w:type="paragraph" w:customStyle="1" w:styleId="BodyTextFirst5">
    <w:name w:val="Body Text First .5"/>
    <w:basedOn w:val="Normal"/>
    <w:rsid w:val="000D5D6D"/>
    <w:pPr>
      <w:widowControl/>
      <w:autoSpaceDE/>
      <w:autoSpaceDN/>
      <w:spacing w:after="240"/>
      <w:ind w:firstLine="720"/>
    </w:pPr>
    <w:rPr>
      <w:rFonts w:ascii="Times New Roman" w:eastAsia="Times New Roman" w:hAnsi="Times New Roman"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8427">
      <w:bodyDiv w:val="1"/>
      <w:marLeft w:val="0"/>
      <w:marRight w:val="0"/>
      <w:marTop w:val="0"/>
      <w:marBottom w:val="0"/>
      <w:divBdr>
        <w:top w:val="none" w:sz="0" w:space="0" w:color="auto"/>
        <w:left w:val="none" w:sz="0" w:space="0" w:color="auto"/>
        <w:bottom w:val="none" w:sz="0" w:space="0" w:color="auto"/>
        <w:right w:val="none" w:sz="0" w:space="0" w:color="auto"/>
      </w:divBdr>
    </w:div>
    <w:div w:id="659382634">
      <w:bodyDiv w:val="1"/>
      <w:marLeft w:val="0"/>
      <w:marRight w:val="0"/>
      <w:marTop w:val="0"/>
      <w:marBottom w:val="0"/>
      <w:divBdr>
        <w:top w:val="none" w:sz="0" w:space="0" w:color="auto"/>
        <w:left w:val="none" w:sz="0" w:space="0" w:color="auto"/>
        <w:bottom w:val="none" w:sz="0" w:space="0" w:color="auto"/>
        <w:right w:val="none" w:sz="0" w:space="0" w:color="auto"/>
      </w:divBdr>
    </w:div>
    <w:div w:id="1168133263">
      <w:bodyDiv w:val="1"/>
      <w:marLeft w:val="0"/>
      <w:marRight w:val="0"/>
      <w:marTop w:val="0"/>
      <w:marBottom w:val="0"/>
      <w:divBdr>
        <w:top w:val="none" w:sz="0" w:space="0" w:color="auto"/>
        <w:left w:val="none" w:sz="0" w:space="0" w:color="auto"/>
        <w:bottom w:val="none" w:sz="0" w:space="0" w:color="auto"/>
        <w:right w:val="none" w:sz="0" w:space="0" w:color="auto"/>
      </w:divBdr>
    </w:div>
    <w:div w:id="1484278606">
      <w:bodyDiv w:val="1"/>
      <w:marLeft w:val="0"/>
      <w:marRight w:val="0"/>
      <w:marTop w:val="0"/>
      <w:marBottom w:val="0"/>
      <w:divBdr>
        <w:top w:val="none" w:sz="0" w:space="0" w:color="auto"/>
        <w:left w:val="none" w:sz="0" w:space="0" w:color="auto"/>
        <w:bottom w:val="none" w:sz="0" w:space="0" w:color="auto"/>
        <w:right w:val="none" w:sz="0" w:space="0" w:color="auto"/>
      </w:divBdr>
    </w:div>
    <w:div w:id="1871720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00A65-F844-4E85-9E13-FEBA7D5C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January 3, 1995</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1995</dc:title>
  <dc:creator>Shelby County Mental Health Services</dc:creator>
  <cp:lastModifiedBy>Mark Maxwell</cp:lastModifiedBy>
  <cp:revision>4</cp:revision>
  <cp:lastPrinted>2022-04-05T19:09:00Z</cp:lastPrinted>
  <dcterms:created xsi:type="dcterms:W3CDTF">2022-04-07T12:32:00Z</dcterms:created>
  <dcterms:modified xsi:type="dcterms:W3CDTF">2022-04-08T12:09:00Z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Word for Office 365</vt:lpwstr>
  </property>
  <property fmtid="{D5CDD505-2E9C-101B-9397-08002B2CF9AE}" pid="4" name="LastSaved">
    <vt:filetime>2020-05-07T00:00:00Z</vt:filetime>
  </property>
</Properties>
</file>